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14436" w14:textId="77777777" w:rsidR="00A7660A" w:rsidRDefault="00A7660A" w:rsidP="00F21BC1">
      <w:pPr>
        <w:pStyle w:val="paragraph"/>
        <w:spacing w:before="0" w:beforeAutospacing="0" w:after="0" w:afterAutospacing="0"/>
        <w:ind w:left="720" w:right="200"/>
        <w:textAlignment w:val="baseline"/>
        <w:rPr>
          <w:rFonts w:asciiTheme="minorHAnsi" w:eastAsia="Yu Mincho" w:hAnsiTheme="minorHAnsi" w:cstheme="minorHAnsi"/>
          <w:sz w:val="22"/>
          <w:szCs w:val="22"/>
          <w:lang w:val="hr-HR"/>
        </w:rPr>
      </w:pPr>
    </w:p>
    <w:p w14:paraId="77529C29" w14:textId="77777777" w:rsidR="00A7660A" w:rsidRDefault="00A7660A" w:rsidP="00F21BC1">
      <w:pPr>
        <w:pStyle w:val="paragraph"/>
        <w:spacing w:before="0" w:beforeAutospacing="0" w:after="0" w:afterAutospacing="0"/>
        <w:ind w:left="720" w:right="200"/>
        <w:textAlignment w:val="baseline"/>
        <w:rPr>
          <w:rFonts w:asciiTheme="minorHAnsi" w:eastAsia="Yu Mincho" w:hAnsiTheme="minorHAnsi" w:cstheme="minorHAnsi"/>
          <w:sz w:val="22"/>
          <w:szCs w:val="22"/>
          <w:lang w:val="hr-HR"/>
        </w:rPr>
      </w:pPr>
    </w:p>
    <w:p w14:paraId="0CA590DE" w14:textId="77777777" w:rsidR="00F21BC1" w:rsidRPr="00791000" w:rsidRDefault="00F21BC1" w:rsidP="00F21BC1">
      <w:pPr>
        <w:pStyle w:val="paragraph"/>
        <w:spacing w:before="0" w:beforeAutospacing="0" w:after="0" w:afterAutospacing="0"/>
        <w:ind w:left="720" w:right="200"/>
        <w:textAlignment w:val="baseline"/>
        <w:rPr>
          <w:rFonts w:asciiTheme="minorHAnsi" w:eastAsia="Yu Mincho" w:hAnsiTheme="minorHAnsi" w:cstheme="minorHAnsi"/>
          <w:sz w:val="22"/>
          <w:szCs w:val="22"/>
          <w:lang w:val="hr-HR"/>
        </w:rPr>
      </w:pPr>
      <w:bookmarkStart w:id="0" w:name="_GoBack"/>
      <w:bookmarkEnd w:id="0"/>
      <w:r w:rsidRPr="00791000">
        <w:rPr>
          <w:rFonts w:asciiTheme="minorHAnsi" w:eastAsia="Yu Mincho" w:hAnsiTheme="minorHAnsi" w:cstheme="minorHAnsi"/>
          <w:sz w:val="22"/>
          <w:szCs w:val="22"/>
          <w:lang w:val="hr-HR"/>
        </w:rPr>
        <w:t>Listopad, 2019.</w:t>
      </w:r>
    </w:p>
    <w:p w14:paraId="46B34ABF" w14:textId="77777777" w:rsidR="00F21BC1" w:rsidRPr="00791000" w:rsidRDefault="00F21BC1" w:rsidP="00F21BC1">
      <w:pPr>
        <w:pStyle w:val="paragraph"/>
        <w:spacing w:before="0" w:beforeAutospacing="0" w:after="0" w:afterAutospacing="0"/>
        <w:ind w:left="720" w:right="200"/>
        <w:jc w:val="right"/>
        <w:textAlignment w:val="baseline"/>
        <w:rPr>
          <w:rFonts w:asciiTheme="minorHAnsi" w:eastAsia="Yu Mincho" w:hAnsiTheme="minorHAnsi" w:cstheme="minorHAnsi"/>
          <w:b/>
          <w:bCs/>
          <w:sz w:val="22"/>
          <w:szCs w:val="22"/>
          <w:lang w:val="hr-HR"/>
        </w:rPr>
      </w:pPr>
      <w:r w:rsidRPr="00791000">
        <w:rPr>
          <w:rFonts w:asciiTheme="minorHAnsi" w:eastAsia="Yu Mincho" w:hAnsiTheme="minorHAnsi" w:cstheme="minorHAnsi"/>
          <w:b/>
          <w:bCs/>
          <w:sz w:val="22"/>
          <w:szCs w:val="22"/>
          <w:lang w:val="hr-HR"/>
        </w:rPr>
        <w:t>INFORMACIJA ZA NOVINARE</w:t>
      </w:r>
    </w:p>
    <w:p w14:paraId="674760C5" w14:textId="77777777" w:rsidR="00F21BC1" w:rsidRPr="00791000" w:rsidRDefault="00F21BC1" w:rsidP="00F21BC1">
      <w:pPr>
        <w:pStyle w:val="paragraph"/>
        <w:spacing w:before="0" w:beforeAutospacing="0" w:after="0" w:afterAutospacing="0"/>
        <w:ind w:right="200"/>
        <w:textAlignment w:val="baseline"/>
        <w:rPr>
          <w:rFonts w:asciiTheme="minorHAnsi" w:eastAsia="Yu Mincho" w:hAnsiTheme="minorHAnsi" w:cstheme="minorHAnsi"/>
          <w:sz w:val="22"/>
          <w:szCs w:val="22"/>
          <w:lang w:val="hr-HR"/>
        </w:rPr>
      </w:pPr>
    </w:p>
    <w:p w14:paraId="3858482C" w14:textId="77777777" w:rsidR="00F21BC1" w:rsidRPr="00791000" w:rsidRDefault="00F21BC1" w:rsidP="00F21BC1">
      <w:pPr>
        <w:ind w:right="200"/>
        <w:rPr>
          <w:rFonts w:asciiTheme="minorHAnsi" w:hAnsiTheme="minorHAnsi" w:cstheme="minorHAnsi"/>
          <w:b/>
        </w:rPr>
      </w:pPr>
    </w:p>
    <w:p w14:paraId="09A4E8D7" w14:textId="1AE3F3E2" w:rsidR="00F21BC1" w:rsidRPr="00411F40" w:rsidRDefault="00411F40" w:rsidP="00F21BC1">
      <w:pPr>
        <w:tabs>
          <w:tab w:val="left" w:pos="9990"/>
        </w:tabs>
        <w:ind w:left="630" w:right="200"/>
        <w:jc w:val="both"/>
        <w:rPr>
          <w:b/>
          <w:bCs/>
        </w:rPr>
      </w:pPr>
      <w:r w:rsidRPr="00411F40">
        <w:rPr>
          <w:b/>
          <w:bCs/>
        </w:rPr>
        <w:t>UČIONICA – EDUKATIVNI PROGRAM PROJEKTA EUROPSKE PRIJESTOLNICE KULTURE U RIJECI</w:t>
      </w:r>
    </w:p>
    <w:p w14:paraId="360FEE62" w14:textId="77777777" w:rsidR="00411F40" w:rsidRPr="00791000" w:rsidRDefault="00411F40" w:rsidP="00F21BC1">
      <w:pPr>
        <w:tabs>
          <w:tab w:val="left" w:pos="9990"/>
        </w:tabs>
        <w:ind w:left="630" w:right="200"/>
        <w:jc w:val="both"/>
        <w:rPr>
          <w:rFonts w:asciiTheme="minorHAnsi" w:hAnsiTheme="minorHAnsi" w:cstheme="minorHAnsi"/>
          <w:b/>
        </w:rPr>
      </w:pPr>
    </w:p>
    <w:p w14:paraId="2D54CF37" w14:textId="77777777" w:rsidR="00411F40" w:rsidRPr="00791000" w:rsidRDefault="00411F40" w:rsidP="00411F40">
      <w:pPr>
        <w:tabs>
          <w:tab w:val="left" w:pos="9990"/>
        </w:tabs>
        <w:ind w:left="630" w:right="200"/>
        <w:jc w:val="center"/>
        <w:rPr>
          <w:rFonts w:asciiTheme="minorHAnsi" w:hAnsiTheme="minorHAnsi" w:cstheme="minorHAnsi"/>
          <w:bCs/>
        </w:rPr>
      </w:pPr>
      <w:r w:rsidRPr="00791000">
        <w:rPr>
          <w:rFonts w:asciiTheme="minorHAnsi" w:hAnsiTheme="minorHAnsi" w:cstheme="minorHAnsi"/>
          <w:bCs/>
        </w:rPr>
        <w:t xml:space="preserve">Više od 1400 građana </w:t>
      </w:r>
      <w:r>
        <w:rPr>
          <w:rFonts w:asciiTheme="minorHAnsi" w:hAnsiTheme="minorHAnsi" w:cstheme="minorHAnsi"/>
          <w:bCs/>
        </w:rPr>
        <w:t>pohađalo je seminare, konferencije i radionice Učionice</w:t>
      </w:r>
    </w:p>
    <w:p w14:paraId="268639A4" w14:textId="7219A515" w:rsidR="00F21BC1" w:rsidRPr="00791000" w:rsidRDefault="00F21BC1" w:rsidP="00F21BC1">
      <w:pPr>
        <w:tabs>
          <w:tab w:val="left" w:pos="9990"/>
        </w:tabs>
        <w:spacing w:line="360" w:lineRule="auto"/>
        <w:ind w:left="630" w:right="20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77EEC2A" w14:textId="0734779D" w:rsidR="0056481B" w:rsidRDefault="0056481B" w:rsidP="00673C6F">
      <w:pPr>
        <w:spacing w:line="360" w:lineRule="auto"/>
        <w:rPr>
          <w:rFonts w:asciiTheme="minorHAnsi" w:hAnsiTheme="minorHAnsi" w:cstheme="minorHAnsi"/>
        </w:rPr>
      </w:pPr>
    </w:p>
    <w:p w14:paraId="02DD75D1" w14:textId="77777777" w:rsidR="00673C6F" w:rsidRPr="00673C6F" w:rsidRDefault="00673C6F" w:rsidP="00673C6F">
      <w:pPr>
        <w:spacing w:line="360" w:lineRule="auto"/>
        <w:rPr>
          <w:rFonts w:asciiTheme="minorHAnsi" w:hAnsiTheme="minorHAnsi" w:cstheme="minorHAnsi"/>
        </w:rPr>
      </w:pPr>
    </w:p>
    <w:p w14:paraId="69574653" w14:textId="37D4A959" w:rsidR="00F21BC1" w:rsidRPr="00673C6F" w:rsidRDefault="00411F40" w:rsidP="00673C6F">
      <w:pPr>
        <w:spacing w:line="360" w:lineRule="auto"/>
        <w:rPr>
          <w:rFonts w:asciiTheme="minorHAnsi" w:hAnsiTheme="minorHAnsi" w:cstheme="minorHAnsi"/>
        </w:rPr>
      </w:pPr>
      <w:r w:rsidRPr="00673C6F">
        <w:rPr>
          <w:rFonts w:asciiTheme="minorHAnsi" w:hAnsiTheme="minorHAnsi" w:cstheme="minorHAnsi"/>
        </w:rPr>
        <w:t>P</w:t>
      </w:r>
      <w:r w:rsidR="00F21BC1" w:rsidRPr="00673C6F">
        <w:rPr>
          <w:rFonts w:asciiTheme="minorHAnsi" w:hAnsiTheme="minorHAnsi" w:cstheme="minorHAnsi"/>
        </w:rPr>
        <w:t>ogram učenja Učionica</w:t>
      </w:r>
      <w:r w:rsidR="00D52C2F" w:rsidRPr="00673C6F">
        <w:rPr>
          <w:rFonts w:asciiTheme="minorHAnsi" w:hAnsiTheme="minorHAnsi" w:cstheme="minorHAnsi"/>
        </w:rPr>
        <w:t>, sastavni je dio projekta Rijeka 2020 – Europska prijestolnica kulture,</w:t>
      </w:r>
      <w:r w:rsidR="0056481B" w:rsidRPr="00673C6F">
        <w:rPr>
          <w:rFonts w:asciiTheme="minorHAnsi" w:hAnsiTheme="minorHAnsi" w:cstheme="minorHAnsi"/>
        </w:rPr>
        <w:t xml:space="preserve"> </w:t>
      </w:r>
      <w:r w:rsidRPr="00673C6F">
        <w:rPr>
          <w:rFonts w:asciiTheme="minorHAnsi" w:hAnsiTheme="minorHAnsi" w:cstheme="minorHAnsi"/>
        </w:rPr>
        <w:t>osmišljen</w:t>
      </w:r>
      <w:r w:rsidR="0056481B" w:rsidRPr="00673C6F">
        <w:rPr>
          <w:rFonts w:asciiTheme="minorHAnsi" w:hAnsiTheme="minorHAnsi" w:cstheme="minorHAnsi"/>
        </w:rPr>
        <w:t xml:space="preserve"> </w:t>
      </w:r>
      <w:r w:rsidR="00F21BC1" w:rsidRPr="00673C6F">
        <w:rPr>
          <w:rFonts w:asciiTheme="minorHAnsi" w:hAnsiTheme="minorHAnsi" w:cstheme="minorHAnsi"/>
        </w:rPr>
        <w:t xml:space="preserve">u svrhu </w:t>
      </w:r>
      <w:r w:rsidRPr="00673C6F">
        <w:rPr>
          <w:rFonts w:asciiTheme="minorHAnsi" w:hAnsiTheme="minorHAnsi" w:cstheme="minorHAnsi"/>
        </w:rPr>
        <w:t xml:space="preserve">izgradnje novih i osnaživanja postojećih znanja i vještina i to kod profesionalaca u kulture. </w:t>
      </w:r>
      <w:r w:rsidR="00F21BC1" w:rsidRPr="00673C6F">
        <w:rPr>
          <w:rFonts w:asciiTheme="minorHAnsi" w:hAnsiTheme="minorHAnsi" w:cstheme="minorHAnsi"/>
        </w:rPr>
        <w:t xml:space="preserve">Koncipiran je kao smislena cjelina istraživačkih, obrazovnih i potpornih aktivnosti koje podrazumijevaju </w:t>
      </w:r>
      <w:r w:rsidRPr="00673C6F">
        <w:rPr>
          <w:rFonts w:asciiTheme="minorHAnsi" w:hAnsiTheme="minorHAnsi" w:cstheme="minorHAnsi"/>
        </w:rPr>
        <w:t xml:space="preserve">razvoj, motivaciju i preobliku postojećih potencijala, koji postoje u ljudima u kulturnom sektoru, u njihov produktivniji djelotvorniji i dugotrajniji rad u području kulture. Edukacije u sklopu programa Učionica uključuju: </w:t>
      </w:r>
      <w:r w:rsidR="00F21BC1" w:rsidRPr="00673C6F">
        <w:rPr>
          <w:rFonts w:asciiTheme="minorHAnsi" w:hAnsiTheme="minorHAnsi" w:cstheme="minorHAnsi"/>
        </w:rPr>
        <w:t xml:space="preserve">teorijska predavanja, radionice, ljetne škole, seminare, konferencije, sastanke, radnu praksu te programe cjeloživotnog obrazovanja. </w:t>
      </w:r>
      <w:r w:rsidR="00F7776B" w:rsidRPr="00673C6F">
        <w:rPr>
          <w:rFonts w:asciiTheme="minorHAnsi" w:hAnsiTheme="minorHAnsi" w:cstheme="minorHAnsi"/>
        </w:rPr>
        <w:t xml:space="preserve">Značajan dio održanih edukacija </w:t>
      </w:r>
      <w:r w:rsidRPr="00673C6F">
        <w:rPr>
          <w:rFonts w:asciiTheme="minorHAnsi" w:hAnsiTheme="minorHAnsi" w:cstheme="minorHAnsi"/>
        </w:rPr>
        <w:t xml:space="preserve">odgovorio je i na potrebe </w:t>
      </w:r>
      <w:r w:rsidR="00F7776B" w:rsidRPr="00673C6F">
        <w:rPr>
          <w:rFonts w:asciiTheme="minorHAnsi" w:hAnsiTheme="minorHAnsi" w:cstheme="minorHAnsi"/>
        </w:rPr>
        <w:t>najvećeg kulturnog projekta u povijesti Hrvatske – Rijeke ka</w:t>
      </w:r>
      <w:r w:rsidRPr="00673C6F">
        <w:rPr>
          <w:rFonts w:asciiTheme="minorHAnsi" w:hAnsiTheme="minorHAnsi" w:cstheme="minorHAnsi"/>
        </w:rPr>
        <w:t>o b</w:t>
      </w:r>
      <w:r w:rsidR="00F7776B" w:rsidRPr="00673C6F">
        <w:rPr>
          <w:rFonts w:asciiTheme="minorHAnsi" w:hAnsiTheme="minorHAnsi" w:cstheme="minorHAnsi"/>
        </w:rPr>
        <w:t>uduće Europske prijestolnice kulture.</w:t>
      </w:r>
      <w:r w:rsidR="00791000" w:rsidRPr="00673C6F">
        <w:rPr>
          <w:rFonts w:asciiTheme="minorHAnsi" w:hAnsiTheme="minorHAnsi" w:cstheme="minorHAnsi"/>
        </w:rPr>
        <w:t xml:space="preserve"> U edukativne programe koje je u proteklom razdoblju</w:t>
      </w:r>
      <w:r w:rsidRPr="00673C6F">
        <w:rPr>
          <w:rFonts w:asciiTheme="minorHAnsi" w:hAnsiTheme="minorHAnsi" w:cstheme="minorHAnsi"/>
        </w:rPr>
        <w:t xml:space="preserve"> u sklopu Učionice O</w:t>
      </w:r>
      <w:r w:rsidR="00791000" w:rsidRPr="00673C6F">
        <w:rPr>
          <w:rFonts w:asciiTheme="minorHAnsi" w:hAnsiTheme="minorHAnsi" w:cstheme="minorHAnsi"/>
        </w:rPr>
        <w:t xml:space="preserve">rganizirala tvrtka Rijeka 2020, zadužena za provedbu programa Europske prijestolnice kulture 2020. </w:t>
      </w:r>
      <w:proofErr w:type="gramStart"/>
      <w:r w:rsidRPr="00673C6F">
        <w:rPr>
          <w:rFonts w:asciiTheme="minorHAnsi" w:hAnsiTheme="minorHAnsi" w:cstheme="minorHAnsi"/>
        </w:rPr>
        <w:t>bilo</w:t>
      </w:r>
      <w:proofErr w:type="gramEnd"/>
      <w:r w:rsidR="00791000" w:rsidRPr="00673C6F">
        <w:rPr>
          <w:rFonts w:asciiTheme="minorHAnsi" w:hAnsiTheme="minorHAnsi" w:cstheme="minorHAnsi"/>
        </w:rPr>
        <w:t xml:space="preserve"> j</w:t>
      </w:r>
      <w:r w:rsidRPr="00673C6F">
        <w:rPr>
          <w:rFonts w:asciiTheme="minorHAnsi" w:hAnsiTheme="minorHAnsi" w:cstheme="minorHAnsi"/>
        </w:rPr>
        <w:t xml:space="preserve">e </w:t>
      </w:r>
      <w:r w:rsidR="00791000" w:rsidRPr="00673C6F">
        <w:rPr>
          <w:rFonts w:asciiTheme="minorHAnsi" w:hAnsiTheme="minorHAnsi" w:cstheme="minorHAnsi"/>
        </w:rPr>
        <w:t>uključeno 1455 polaznika,  građana Rijeke i ostalih gradova.</w:t>
      </w:r>
    </w:p>
    <w:p w14:paraId="52307145" w14:textId="13D056CB" w:rsidR="00D52C2F" w:rsidRPr="00673C6F" w:rsidRDefault="00D52C2F" w:rsidP="00673C6F">
      <w:pPr>
        <w:spacing w:line="360" w:lineRule="auto"/>
        <w:rPr>
          <w:rFonts w:asciiTheme="minorHAnsi" w:hAnsiTheme="minorHAnsi" w:cstheme="minorHAnsi"/>
        </w:rPr>
      </w:pPr>
    </w:p>
    <w:p w14:paraId="67DB6BD8" w14:textId="77777777" w:rsidR="00116603" w:rsidRPr="00B97311" w:rsidRDefault="00116603" w:rsidP="00673C6F">
      <w:pPr>
        <w:spacing w:line="360" w:lineRule="auto"/>
        <w:rPr>
          <w:rFonts w:asciiTheme="minorHAnsi" w:hAnsiTheme="minorHAnsi" w:cstheme="minorHAnsi"/>
          <w:b/>
          <w:bCs/>
        </w:rPr>
      </w:pPr>
      <w:r w:rsidRPr="00B97311">
        <w:rPr>
          <w:rFonts w:asciiTheme="minorHAnsi" w:hAnsiTheme="minorHAnsi" w:cstheme="minorHAnsi"/>
          <w:b/>
          <w:bCs/>
        </w:rPr>
        <w:t>Program “Učionica” priprema Rijeku za 2020. godinu i osvjetljava put budućeg razvoja riječke kulture</w:t>
      </w:r>
    </w:p>
    <w:p w14:paraId="3A9E597A" w14:textId="77777777" w:rsidR="00116603" w:rsidRPr="00673C6F" w:rsidRDefault="00116603" w:rsidP="00673C6F">
      <w:pPr>
        <w:spacing w:line="360" w:lineRule="auto"/>
        <w:rPr>
          <w:rFonts w:asciiTheme="minorHAnsi" w:hAnsiTheme="minorHAnsi" w:cstheme="minorHAnsi"/>
        </w:rPr>
      </w:pPr>
    </w:p>
    <w:p w14:paraId="7EBEE9D8" w14:textId="42DA8565" w:rsidR="00791000" w:rsidRPr="00673C6F" w:rsidRDefault="00411F40" w:rsidP="00673C6F">
      <w:pPr>
        <w:spacing w:line="360" w:lineRule="auto"/>
        <w:rPr>
          <w:rFonts w:asciiTheme="minorHAnsi" w:hAnsiTheme="minorHAnsi" w:cstheme="minorHAnsi"/>
        </w:rPr>
      </w:pPr>
      <w:r w:rsidRPr="00673C6F">
        <w:rPr>
          <w:rFonts w:asciiTheme="minorHAnsi" w:hAnsiTheme="minorHAnsi" w:cstheme="minorHAnsi"/>
        </w:rPr>
        <w:t>Teme</w:t>
      </w:r>
      <w:r w:rsidR="00D52C2F" w:rsidRPr="00673C6F">
        <w:rPr>
          <w:rFonts w:asciiTheme="minorHAnsi" w:hAnsiTheme="minorHAnsi" w:cstheme="minorHAnsi"/>
        </w:rPr>
        <w:t xml:space="preserve"> i sadržaj</w:t>
      </w:r>
      <w:r w:rsidRPr="00673C6F">
        <w:rPr>
          <w:rFonts w:asciiTheme="minorHAnsi" w:hAnsiTheme="minorHAnsi" w:cstheme="minorHAnsi"/>
        </w:rPr>
        <w:t>i d</w:t>
      </w:r>
      <w:r w:rsidR="00D52C2F" w:rsidRPr="00673C6F">
        <w:rPr>
          <w:rFonts w:asciiTheme="minorHAnsi" w:hAnsiTheme="minorHAnsi" w:cstheme="minorHAnsi"/>
        </w:rPr>
        <w:t>osad održanih aktivnosti te broj uključenih građana i kulturnih djelatnika dokazuj</w:t>
      </w:r>
      <w:r w:rsidRPr="00673C6F">
        <w:rPr>
          <w:rFonts w:asciiTheme="minorHAnsi" w:hAnsiTheme="minorHAnsi" w:cstheme="minorHAnsi"/>
        </w:rPr>
        <w:t xml:space="preserve">u </w:t>
      </w:r>
      <w:r w:rsidR="00D52C2F" w:rsidRPr="00673C6F">
        <w:rPr>
          <w:rFonts w:asciiTheme="minorHAnsi" w:hAnsiTheme="minorHAnsi" w:cstheme="minorHAnsi"/>
        </w:rPr>
        <w:t xml:space="preserve">da program Učionice doprinosi razvoju cjelokupnog kulturnog sektora Rijeke i regije te jača razvoj kreativnih industrija. Spomenuti edukacijski programi dotaknuli su se raznolikih tema od kojih </w:t>
      </w:r>
      <w:r w:rsidRPr="00673C6F">
        <w:rPr>
          <w:rFonts w:asciiTheme="minorHAnsi" w:hAnsiTheme="minorHAnsi" w:cstheme="minorHAnsi"/>
        </w:rPr>
        <w:t>je značajan dio v</w:t>
      </w:r>
      <w:r w:rsidR="00D52C2F" w:rsidRPr="00673C6F">
        <w:rPr>
          <w:rFonts w:asciiTheme="minorHAnsi" w:hAnsiTheme="minorHAnsi" w:cstheme="minorHAnsi"/>
        </w:rPr>
        <w:t xml:space="preserve">ažan u realizaciji </w:t>
      </w:r>
      <w:r w:rsidRPr="00673C6F">
        <w:rPr>
          <w:rFonts w:asciiTheme="minorHAnsi" w:hAnsiTheme="minorHAnsi" w:cstheme="minorHAnsi"/>
        </w:rPr>
        <w:t>projekta</w:t>
      </w:r>
      <w:r w:rsidR="00D52C2F" w:rsidRPr="00673C6F">
        <w:rPr>
          <w:rFonts w:asciiTheme="minorHAnsi" w:hAnsiTheme="minorHAnsi" w:cstheme="minorHAnsi"/>
        </w:rPr>
        <w:t xml:space="preserve"> Europske prijestolnice kulture</w:t>
      </w:r>
      <w:r w:rsidRPr="00673C6F">
        <w:rPr>
          <w:rFonts w:asciiTheme="minorHAnsi" w:hAnsiTheme="minorHAnsi" w:cstheme="minorHAnsi"/>
        </w:rPr>
        <w:t xml:space="preserve">. </w:t>
      </w:r>
      <w:r w:rsidR="001F7037" w:rsidRPr="00673C6F">
        <w:rPr>
          <w:rFonts w:asciiTheme="minorHAnsi" w:hAnsiTheme="minorHAnsi" w:cstheme="minorHAnsi"/>
        </w:rPr>
        <w:t>B</w:t>
      </w:r>
      <w:r w:rsidR="00D52C2F" w:rsidRPr="00673C6F">
        <w:rPr>
          <w:rFonts w:asciiTheme="minorHAnsi" w:hAnsiTheme="minorHAnsi" w:cstheme="minorHAnsi"/>
        </w:rPr>
        <w:t>udući planovi Učionice</w:t>
      </w:r>
      <w:r w:rsidR="001F7037" w:rsidRPr="00673C6F">
        <w:rPr>
          <w:rFonts w:asciiTheme="minorHAnsi" w:hAnsiTheme="minorHAnsi" w:cstheme="minorHAnsi"/>
        </w:rPr>
        <w:t>, vezani za institucionaliziranje</w:t>
      </w:r>
      <w:r w:rsidR="00D52C2F" w:rsidRPr="00673C6F">
        <w:rPr>
          <w:rFonts w:asciiTheme="minorHAnsi" w:hAnsiTheme="minorHAnsi" w:cstheme="minorHAnsi"/>
        </w:rPr>
        <w:t xml:space="preserve"> djelovanja, nose pozitivnu poruku za budućnost riječke kulture. Ona će se, ako je suditi po Učionici, osnažena stvaranjem educiranih stručnjaka u području kultunog menadžmenta i razvoja kulturnih politika, nastaviti razvijati i u godinama koje slijede </w:t>
      </w:r>
      <w:r w:rsidR="001F7037" w:rsidRPr="00673C6F">
        <w:rPr>
          <w:rFonts w:asciiTheme="minorHAnsi" w:hAnsiTheme="minorHAnsi" w:cstheme="minorHAnsi"/>
        </w:rPr>
        <w:t>nakon što završi prijestolnička 2020. godina.</w:t>
      </w:r>
    </w:p>
    <w:p w14:paraId="05679EE9" w14:textId="7348053E" w:rsidR="00A07B2A" w:rsidRPr="00673C6F" w:rsidRDefault="00A07B2A" w:rsidP="00673C6F">
      <w:pPr>
        <w:spacing w:line="360" w:lineRule="auto"/>
        <w:rPr>
          <w:rFonts w:asciiTheme="minorHAnsi" w:hAnsiTheme="minorHAnsi" w:cstheme="minorHAnsi"/>
        </w:rPr>
      </w:pPr>
    </w:p>
    <w:p w14:paraId="2CFE08FF" w14:textId="1F4F5A2B" w:rsidR="00A07B2A" w:rsidRPr="00673C6F" w:rsidRDefault="00A07B2A" w:rsidP="00673C6F">
      <w:pPr>
        <w:spacing w:line="360" w:lineRule="auto"/>
        <w:rPr>
          <w:rFonts w:asciiTheme="minorHAnsi" w:hAnsiTheme="minorHAnsi" w:cstheme="minorHAnsi"/>
        </w:rPr>
      </w:pPr>
      <w:r w:rsidRPr="00673C6F">
        <w:rPr>
          <w:rFonts w:asciiTheme="minorHAnsi" w:hAnsiTheme="minorHAnsi" w:cstheme="minorHAnsi"/>
        </w:rPr>
        <w:t xml:space="preserve">Rijeka će nakon završetka edukativnih programa Učionice biti bogatija stručnjacima u kulturnoj produkciji i organizaciji događaja što predstavlja važan zalog za vrijeme koje dolazi nakon 2020. </w:t>
      </w:r>
      <w:r w:rsidR="00411F40" w:rsidRPr="00673C6F">
        <w:rPr>
          <w:rFonts w:asciiTheme="minorHAnsi" w:hAnsiTheme="minorHAnsi" w:cstheme="minorHAnsi"/>
        </w:rPr>
        <w:t>godine.</w:t>
      </w:r>
    </w:p>
    <w:p w14:paraId="64120D5B" w14:textId="2397596A" w:rsidR="00F7776B" w:rsidRPr="00673C6F" w:rsidRDefault="00F7776B" w:rsidP="00673C6F">
      <w:pPr>
        <w:spacing w:line="360" w:lineRule="auto"/>
        <w:rPr>
          <w:rFonts w:asciiTheme="minorHAnsi" w:hAnsiTheme="minorHAnsi" w:cstheme="minorHAnsi"/>
        </w:rPr>
      </w:pPr>
    </w:p>
    <w:p w14:paraId="5FB32340" w14:textId="4D93D3DA" w:rsidR="00F7776B" w:rsidRPr="00673C6F" w:rsidRDefault="00F7776B" w:rsidP="00673C6F">
      <w:pPr>
        <w:spacing w:line="360" w:lineRule="auto"/>
        <w:rPr>
          <w:rFonts w:asciiTheme="minorHAnsi" w:hAnsiTheme="minorHAnsi" w:cstheme="minorHAnsi"/>
          <w:b/>
          <w:bCs/>
        </w:rPr>
      </w:pPr>
      <w:r w:rsidRPr="00673C6F">
        <w:rPr>
          <w:rFonts w:asciiTheme="minorHAnsi" w:hAnsiTheme="minorHAnsi" w:cstheme="minorHAnsi"/>
          <w:b/>
          <w:bCs/>
        </w:rPr>
        <w:t>U razdoblju od 2017. godine do danas za 1455 polaznika i sudionika organizirano je:</w:t>
      </w:r>
    </w:p>
    <w:p w14:paraId="765C4682" w14:textId="034166B7" w:rsidR="00F7776B" w:rsidRPr="00673C6F" w:rsidRDefault="00F7776B" w:rsidP="00673C6F">
      <w:pPr>
        <w:pStyle w:val="ListParagraph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673C6F">
        <w:rPr>
          <w:rFonts w:asciiTheme="minorHAnsi" w:hAnsiTheme="minorHAnsi" w:cstheme="minorHAnsi"/>
        </w:rPr>
        <w:lastRenderedPageBreak/>
        <w:t>15 radionica</w:t>
      </w:r>
    </w:p>
    <w:p w14:paraId="4D09D785" w14:textId="5141E650" w:rsidR="00F7776B" w:rsidRPr="00673C6F" w:rsidRDefault="00F7776B" w:rsidP="00673C6F">
      <w:pPr>
        <w:pStyle w:val="ListParagraph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673C6F">
        <w:rPr>
          <w:rFonts w:asciiTheme="minorHAnsi" w:hAnsiTheme="minorHAnsi" w:cstheme="minorHAnsi"/>
        </w:rPr>
        <w:t>8 seminara, predkonferencijskih programa i konferencija</w:t>
      </w:r>
    </w:p>
    <w:p w14:paraId="0D9DF18C" w14:textId="6A3FE1CA" w:rsidR="00F7776B" w:rsidRPr="00673C6F" w:rsidRDefault="00F7776B" w:rsidP="00673C6F">
      <w:pPr>
        <w:pStyle w:val="ListParagraph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673C6F">
        <w:rPr>
          <w:rFonts w:asciiTheme="minorHAnsi" w:hAnsiTheme="minorHAnsi" w:cstheme="minorHAnsi"/>
        </w:rPr>
        <w:t xml:space="preserve">6 kontinuiranih edukacijskih programa koji uključuju </w:t>
      </w:r>
      <w:r w:rsidR="00411F40" w:rsidRPr="00673C6F">
        <w:rPr>
          <w:rFonts w:asciiTheme="minorHAnsi" w:hAnsiTheme="minorHAnsi" w:cstheme="minorHAnsi"/>
        </w:rPr>
        <w:t xml:space="preserve">32 radionice I </w:t>
      </w:r>
      <w:r w:rsidRPr="00673C6F">
        <w:rPr>
          <w:rFonts w:asciiTheme="minorHAnsi" w:hAnsiTheme="minorHAnsi" w:cstheme="minorHAnsi"/>
        </w:rPr>
        <w:t>312 mentorskih sati</w:t>
      </w:r>
    </w:p>
    <w:p w14:paraId="3763B9AC" w14:textId="6DAF9574" w:rsidR="00395F8F" w:rsidRDefault="00F7776B" w:rsidP="00395F8F">
      <w:pPr>
        <w:pStyle w:val="ListParagraph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673C6F">
        <w:rPr>
          <w:rFonts w:asciiTheme="minorHAnsi" w:hAnsiTheme="minorHAnsi" w:cstheme="minorHAnsi"/>
        </w:rPr>
        <w:t>3 međunarodna projekta</w:t>
      </w:r>
    </w:p>
    <w:p w14:paraId="04057676" w14:textId="77777777" w:rsidR="00395F8F" w:rsidRPr="00395F8F" w:rsidRDefault="00395F8F" w:rsidP="00395F8F">
      <w:pPr>
        <w:pStyle w:val="ListParagraph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</w:p>
    <w:p w14:paraId="6621BD30" w14:textId="0287EF75" w:rsidR="00395F8F" w:rsidRPr="00673C6F" w:rsidRDefault="00395F8F" w:rsidP="00673C6F">
      <w:pPr>
        <w:spacing w:line="360" w:lineRule="auto"/>
        <w:rPr>
          <w:rFonts w:asciiTheme="minorHAnsi" w:hAnsiTheme="minorHAnsi" w:cstheme="minorHAnsi"/>
        </w:rPr>
      </w:pPr>
      <w:bookmarkStart w:id="1" w:name="_Hlk20997359"/>
      <w:r w:rsidRPr="00395F8F">
        <w:rPr>
          <w:rFonts w:asciiTheme="minorHAnsi" w:hAnsiTheme="minorHAnsi" w:cstheme="minorHAnsi"/>
        </w:rPr>
        <w:t xml:space="preserve">U pripremi je pokretanje programa </w:t>
      </w:r>
      <w:r w:rsidRPr="00395F8F">
        <w:rPr>
          <w:rFonts w:asciiTheme="minorHAnsi" w:hAnsiTheme="minorHAnsi" w:cstheme="minorHAnsi"/>
          <w:b/>
          <w:bCs/>
        </w:rPr>
        <w:t>cjeloživotnog obrazovanja International Development of Cultural Projects – Sveučilište u Rijeci u partnerstvu sa Scienes Po Bordeaux</w:t>
      </w:r>
      <w:r w:rsidRPr="00395F8F">
        <w:rPr>
          <w:rFonts w:asciiTheme="minorHAnsi" w:hAnsiTheme="minorHAnsi" w:cstheme="minorHAnsi"/>
        </w:rPr>
        <w:t xml:space="preserve">. Program se razvija te se planira realizirati na ljeto 2020. </w:t>
      </w:r>
      <w:proofErr w:type="gramStart"/>
      <w:r w:rsidRPr="00395F8F">
        <w:rPr>
          <w:rFonts w:asciiTheme="minorHAnsi" w:hAnsiTheme="minorHAnsi" w:cstheme="minorHAnsi"/>
        </w:rPr>
        <w:t>godine</w:t>
      </w:r>
      <w:proofErr w:type="gramEnd"/>
      <w:r w:rsidRPr="00395F8F">
        <w:rPr>
          <w:rFonts w:asciiTheme="minorHAnsi" w:hAnsiTheme="minorHAnsi" w:cstheme="minorHAnsi"/>
        </w:rPr>
        <w:t>.</w:t>
      </w:r>
      <w:bookmarkEnd w:id="1"/>
    </w:p>
    <w:p w14:paraId="41085095" w14:textId="77777777" w:rsidR="00A07B2A" w:rsidRPr="00673C6F" w:rsidRDefault="00A07B2A" w:rsidP="00673C6F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70833D9" w14:textId="7710AD7A" w:rsidR="00A07B2A" w:rsidRPr="00B97311" w:rsidRDefault="00A07B2A" w:rsidP="00673C6F">
      <w:pPr>
        <w:spacing w:line="360" w:lineRule="auto"/>
        <w:rPr>
          <w:rFonts w:asciiTheme="minorHAnsi" w:hAnsiTheme="minorHAnsi" w:cstheme="minorHAnsi"/>
          <w:b/>
          <w:bCs/>
        </w:rPr>
      </w:pPr>
      <w:r w:rsidRPr="00B97311">
        <w:rPr>
          <w:rFonts w:asciiTheme="minorHAnsi" w:hAnsiTheme="minorHAnsi" w:cstheme="minorHAnsi"/>
          <w:b/>
          <w:bCs/>
        </w:rPr>
        <w:t>Virtualna biblioteka koja sadrži sve edukativne skripte Učionice</w:t>
      </w:r>
    </w:p>
    <w:p w14:paraId="55DC0772" w14:textId="77777777" w:rsidR="00673C6F" w:rsidRPr="00673C6F" w:rsidRDefault="00673C6F" w:rsidP="00673C6F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0BA163A" w14:textId="7519C8E2" w:rsidR="00A07B2A" w:rsidRPr="00673C6F" w:rsidRDefault="00A07B2A" w:rsidP="00673C6F">
      <w:pPr>
        <w:spacing w:line="360" w:lineRule="auto"/>
        <w:rPr>
          <w:rFonts w:asciiTheme="minorHAnsi" w:hAnsiTheme="minorHAnsi" w:cstheme="minorHAnsi"/>
        </w:rPr>
      </w:pPr>
      <w:r w:rsidRPr="00673C6F">
        <w:rPr>
          <w:rFonts w:asciiTheme="minorHAnsi" w:hAnsiTheme="minorHAnsi" w:cstheme="minorHAnsi"/>
        </w:rPr>
        <w:t xml:space="preserve">U sklopu programa Učionice do sad je objavljeno </w:t>
      </w:r>
      <w:r w:rsidR="00B97311">
        <w:rPr>
          <w:rFonts w:asciiTheme="minorHAnsi" w:hAnsiTheme="minorHAnsi" w:cstheme="minorHAnsi"/>
        </w:rPr>
        <w:t xml:space="preserve">sedam </w:t>
      </w:r>
      <w:r w:rsidRPr="00673C6F">
        <w:rPr>
          <w:rFonts w:asciiTheme="minorHAnsi" w:hAnsiTheme="minorHAnsi" w:cstheme="minorHAnsi"/>
        </w:rPr>
        <w:t xml:space="preserve">edukativnih skripti s održanih seminara i konferencija. Ove će skripte biti objavljene u sklopu Virtualne biblioteke koja je u izradi i koja će, osim edukativnih materijala i dokumenata, okupiti i sve video-materijale nastale na edukacijama. </w:t>
      </w:r>
    </w:p>
    <w:p w14:paraId="3398F66E" w14:textId="6D8EE014" w:rsidR="00411F40" w:rsidRPr="00673C6F" w:rsidRDefault="00411F40" w:rsidP="00673C6F">
      <w:pPr>
        <w:spacing w:line="360" w:lineRule="auto"/>
        <w:rPr>
          <w:rFonts w:asciiTheme="minorHAnsi" w:hAnsiTheme="minorHAnsi" w:cstheme="minorHAnsi"/>
        </w:rPr>
      </w:pPr>
      <w:r w:rsidRPr="00673C6F">
        <w:rPr>
          <w:rFonts w:asciiTheme="minorHAnsi" w:hAnsiTheme="minorHAnsi" w:cstheme="minorHAnsi"/>
        </w:rPr>
        <w:t>U programe Učionice bila su uključena 122 nacionalna i međunarodna predavača i izrađeno je sedam edukacijskih skripti koje su popratile seminare, radionice i pretkonferencijske programme. Naslovi publikacija programa Učionica prate naslove pojedinih edukativnih programa: Kako komunicirati EPK</w:t>
      </w:r>
      <w:proofErr w:type="gramStart"/>
      <w:r w:rsidRPr="00673C6F">
        <w:rPr>
          <w:rFonts w:asciiTheme="minorHAnsi" w:hAnsiTheme="minorHAnsi" w:cstheme="minorHAnsi"/>
        </w:rPr>
        <w:t>?,</w:t>
      </w:r>
      <w:proofErr w:type="gramEnd"/>
      <w:r w:rsidRPr="00673C6F">
        <w:rPr>
          <w:rFonts w:asciiTheme="minorHAnsi" w:hAnsiTheme="minorHAnsi" w:cstheme="minorHAnsi"/>
        </w:rPr>
        <w:t xml:space="preserve"> Applause please!, Novi modeli upravljanja kulturnim resursima, Uključivanje zajednice/Angažirane umjetničke prakse, Business 2 Culture, Organizacija kulturnih događanja i Brendiranje kulture.</w:t>
      </w:r>
    </w:p>
    <w:p w14:paraId="11C0DD2F" w14:textId="77777777" w:rsidR="00395F8F" w:rsidRDefault="00395F8F" w:rsidP="00C162EE">
      <w:pPr>
        <w:rPr>
          <w:rFonts w:asciiTheme="minorHAnsi" w:hAnsiTheme="minorHAnsi" w:cstheme="minorHAnsi"/>
          <w:b/>
          <w:bCs/>
        </w:rPr>
      </w:pPr>
    </w:p>
    <w:p w14:paraId="156C05A8" w14:textId="77777777" w:rsidR="00395F8F" w:rsidRDefault="00395F8F" w:rsidP="00C162EE">
      <w:pPr>
        <w:rPr>
          <w:rFonts w:asciiTheme="minorHAnsi" w:hAnsiTheme="minorHAnsi" w:cstheme="minorHAnsi"/>
          <w:b/>
          <w:bCs/>
        </w:rPr>
      </w:pPr>
    </w:p>
    <w:p w14:paraId="0972853F" w14:textId="2EF2030E" w:rsidR="00A07B2A" w:rsidRPr="00B97311" w:rsidRDefault="00A07B2A" w:rsidP="00C162EE">
      <w:pPr>
        <w:rPr>
          <w:rFonts w:eastAsiaTheme="minorHAnsi"/>
          <w:color w:val="FF0000"/>
          <w:lang w:val="hr-HR"/>
        </w:rPr>
      </w:pPr>
      <w:r w:rsidRPr="00B97311">
        <w:rPr>
          <w:rFonts w:asciiTheme="minorHAnsi" w:hAnsiTheme="minorHAnsi" w:cstheme="minorHAnsi"/>
          <w:b/>
          <w:bCs/>
        </w:rPr>
        <w:t>Edukacije Učionice skreću pažnju na potrebe publike i uvećavaju šanse nezaposlenih na tržištu rad</w:t>
      </w:r>
      <w:r w:rsidR="00116603" w:rsidRPr="00B97311">
        <w:rPr>
          <w:rFonts w:asciiTheme="minorHAnsi" w:hAnsiTheme="minorHAnsi" w:cstheme="minorHAnsi"/>
          <w:b/>
          <w:bCs/>
        </w:rPr>
        <w:t>a</w:t>
      </w:r>
    </w:p>
    <w:p w14:paraId="36D1663A" w14:textId="77777777" w:rsidR="00116603" w:rsidRPr="00673C6F" w:rsidRDefault="00116603" w:rsidP="00673C6F">
      <w:pPr>
        <w:spacing w:line="360" w:lineRule="auto"/>
        <w:rPr>
          <w:rFonts w:asciiTheme="minorHAnsi" w:hAnsiTheme="minorHAnsi" w:cstheme="minorHAnsi"/>
        </w:rPr>
      </w:pPr>
    </w:p>
    <w:p w14:paraId="5A1A98E1" w14:textId="7784EBC3" w:rsidR="00A07B2A" w:rsidRPr="00673C6F" w:rsidRDefault="00A07B2A" w:rsidP="00673C6F">
      <w:pPr>
        <w:spacing w:line="360" w:lineRule="auto"/>
        <w:rPr>
          <w:rFonts w:asciiTheme="minorHAnsi" w:hAnsiTheme="minorHAnsi" w:cstheme="minorHAnsi"/>
        </w:rPr>
      </w:pPr>
      <w:r w:rsidRPr="00673C6F">
        <w:rPr>
          <w:rFonts w:asciiTheme="minorHAnsi" w:hAnsiTheme="minorHAnsi" w:cstheme="minorHAnsi"/>
        </w:rPr>
        <w:t>U dosadašnjem radu Učionice ističu se četiri kontinuirana edukativna programa</w:t>
      </w:r>
      <w:r w:rsidR="00116603" w:rsidRPr="00673C6F">
        <w:rPr>
          <w:rFonts w:asciiTheme="minorHAnsi" w:hAnsiTheme="minorHAnsi" w:cstheme="minorHAnsi"/>
        </w:rPr>
        <w:t xml:space="preserve">. </w:t>
      </w:r>
      <w:r w:rsidRPr="00673C6F">
        <w:rPr>
          <w:rFonts w:asciiTheme="minorHAnsi" w:hAnsiTheme="minorHAnsi" w:cstheme="minorHAnsi"/>
          <w:b/>
          <w:bCs/>
        </w:rPr>
        <w:t>“</w:t>
      </w:r>
      <w:hyperlink r:id="rId8" w:history="1">
        <w:r w:rsidRPr="00673C6F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Aplause please</w:t>
        </w:r>
      </w:hyperlink>
      <w:r w:rsidRPr="00673C6F">
        <w:rPr>
          <w:rFonts w:asciiTheme="minorHAnsi" w:hAnsiTheme="minorHAnsi" w:cstheme="minorHAnsi"/>
          <w:b/>
          <w:bCs/>
        </w:rPr>
        <w:t>”</w:t>
      </w:r>
      <w:r w:rsidRPr="00673C6F">
        <w:rPr>
          <w:rFonts w:asciiTheme="minorHAnsi" w:hAnsiTheme="minorHAnsi" w:cstheme="minorHAnsi"/>
        </w:rPr>
        <w:t xml:space="preserve"> je program namijenjen djelatnicima u kulturi s ciljem izgradnje boljeg razumijevanja publike i potreba publike </w:t>
      </w:r>
      <w:proofErr w:type="gramStart"/>
      <w:r w:rsidRPr="00673C6F">
        <w:rPr>
          <w:rFonts w:asciiTheme="minorHAnsi" w:hAnsiTheme="minorHAnsi" w:cstheme="minorHAnsi"/>
        </w:rPr>
        <w:t>te</w:t>
      </w:r>
      <w:proofErr w:type="gramEnd"/>
      <w:r w:rsidRPr="00673C6F">
        <w:rPr>
          <w:rFonts w:asciiTheme="minorHAnsi" w:hAnsiTheme="minorHAnsi" w:cstheme="minorHAnsi"/>
        </w:rPr>
        <w:t xml:space="preserve"> poboljšanja suradnje raznih kulturnih organizacija. Ovaj edukativni program traje od travnja 2018. i </w:t>
      </w:r>
      <w:r w:rsidR="00116603" w:rsidRPr="00673C6F">
        <w:rPr>
          <w:rFonts w:asciiTheme="minorHAnsi" w:hAnsiTheme="minorHAnsi" w:cstheme="minorHAnsi"/>
        </w:rPr>
        <w:t>završio je</w:t>
      </w:r>
      <w:r w:rsidRPr="00673C6F">
        <w:rPr>
          <w:rFonts w:asciiTheme="minorHAnsi" w:hAnsiTheme="minorHAnsi" w:cstheme="minorHAnsi"/>
        </w:rPr>
        <w:t xml:space="preserve"> u rujnu 201</w:t>
      </w:r>
      <w:r w:rsidR="00116603" w:rsidRPr="00673C6F">
        <w:rPr>
          <w:rFonts w:asciiTheme="minorHAnsi" w:hAnsiTheme="minorHAnsi" w:cstheme="minorHAnsi"/>
        </w:rPr>
        <w:t>9.</w:t>
      </w:r>
      <w:r w:rsidRPr="00673C6F">
        <w:rPr>
          <w:rFonts w:asciiTheme="minorHAnsi" w:hAnsiTheme="minorHAnsi" w:cstheme="minorHAnsi"/>
        </w:rPr>
        <w:t xml:space="preserve">, a jedna od zadaća mu je stvoriti skupinu tzv. poticatelja promjena koji bi utjecali na povećanje sudjelovanja građana u kulturi u najširem smislu riječi. </w:t>
      </w:r>
      <w:r w:rsidR="00116603" w:rsidRPr="00673C6F">
        <w:rPr>
          <w:rFonts w:asciiTheme="minorHAnsi" w:hAnsiTheme="minorHAnsi" w:cstheme="minorHAnsi"/>
        </w:rPr>
        <w:t xml:space="preserve">Program </w:t>
      </w:r>
      <w:r w:rsidR="00116603" w:rsidRPr="00673C6F">
        <w:rPr>
          <w:rFonts w:asciiTheme="minorHAnsi" w:hAnsiTheme="minorHAnsi" w:cstheme="minorHAnsi"/>
          <w:b/>
          <w:bCs/>
        </w:rPr>
        <w:t>“Razvoj organizacija”</w:t>
      </w:r>
      <w:r w:rsidR="00116603" w:rsidRPr="00673C6F">
        <w:rPr>
          <w:rFonts w:asciiTheme="minorHAnsi" w:hAnsiTheme="minorHAnsi" w:cstheme="minorHAnsi"/>
        </w:rPr>
        <w:t xml:space="preserve"> p</w:t>
      </w:r>
      <w:r w:rsidRPr="00673C6F">
        <w:rPr>
          <w:rFonts w:asciiTheme="minorHAnsi" w:hAnsiTheme="minorHAnsi" w:cstheme="minorHAnsi"/>
        </w:rPr>
        <w:t xml:space="preserve">roveden je u suradnji s udrugom SMART a tiče se stjecanja korisnih znanja u području pisanja projekata za prijave na EU fondove, prikupljanja financijskih sredstava za realizaciju projekata, vođenja projekata i sl. </w:t>
      </w:r>
      <w:r w:rsidRPr="00673C6F">
        <w:rPr>
          <w:rFonts w:asciiTheme="minorHAnsi" w:hAnsiTheme="minorHAnsi" w:cstheme="minorHAnsi"/>
          <w:b/>
          <w:bCs/>
        </w:rPr>
        <w:t>“</w:t>
      </w:r>
      <w:hyperlink r:id="rId9" w:history="1">
        <w:r w:rsidRPr="00673C6F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Produkcija u kulturi</w:t>
        </w:r>
      </w:hyperlink>
      <w:r w:rsidRPr="00673C6F">
        <w:rPr>
          <w:rFonts w:asciiTheme="minorHAnsi" w:hAnsiTheme="minorHAnsi" w:cstheme="minorHAnsi"/>
          <w:b/>
          <w:bCs/>
        </w:rPr>
        <w:t>”</w:t>
      </w:r>
      <w:r w:rsidRPr="00673C6F">
        <w:rPr>
          <w:rFonts w:asciiTheme="minorHAnsi" w:hAnsiTheme="minorHAnsi" w:cstheme="minorHAnsi"/>
        </w:rPr>
        <w:t xml:space="preserve"> je edukativni program koji je pružio šansu, između ostaloga, i nezaposlenim osobama za stjecanje vještina i kompetencija za bolje pozicioniranje na tržištu rada i ulazak u svijet poduzetništva. Program je dodatno financiran iz Europskog socijalnog </w:t>
      </w:r>
      <w:proofErr w:type="gramStart"/>
      <w:r w:rsidRPr="00673C6F">
        <w:rPr>
          <w:rFonts w:asciiTheme="minorHAnsi" w:hAnsiTheme="minorHAnsi" w:cstheme="minorHAnsi"/>
        </w:rPr>
        <w:t>fonda</w:t>
      </w:r>
      <w:proofErr w:type="gramEnd"/>
      <w:r w:rsidRPr="00673C6F">
        <w:rPr>
          <w:rFonts w:asciiTheme="minorHAnsi" w:hAnsiTheme="minorHAnsi" w:cstheme="minorHAnsi"/>
        </w:rPr>
        <w:t xml:space="preserve">, a </w:t>
      </w:r>
      <w:r w:rsidR="00116603" w:rsidRPr="00673C6F">
        <w:rPr>
          <w:rFonts w:asciiTheme="minorHAnsi" w:hAnsiTheme="minorHAnsi" w:cstheme="minorHAnsi"/>
        </w:rPr>
        <w:t>obuhvaćao je</w:t>
      </w:r>
      <w:r w:rsidRPr="00673C6F">
        <w:rPr>
          <w:rFonts w:asciiTheme="minorHAnsi" w:hAnsiTheme="minorHAnsi" w:cstheme="minorHAnsi"/>
        </w:rPr>
        <w:t xml:space="preserve"> praktična učenja iz područja organizacije kulturnih događanja, financijsko-pravnih aspekata u organizaciji događaja, uključivanja osoba s invaliditetom u kulturna događanja, osnova menadžmenta i sl. te praksu u trajanju od 10 dana. </w:t>
      </w:r>
      <w:r w:rsidRPr="00673C6F">
        <w:rPr>
          <w:rFonts w:asciiTheme="minorHAnsi" w:hAnsiTheme="minorHAnsi" w:cstheme="minorHAnsi"/>
          <w:b/>
          <w:bCs/>
        </w:rPr>
        <w:t>“T</w:t>
      </w:r>
      <w:hyperlink r:id="rId10" w:history="1">
        <w:r w:rsidRPr="00673C6F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ehničke produkcije kulturnih i umjetničkih događanja</w:t>
        </w:r>
      </w:hyperlink>
      <w:r w:rsidRPr="00673C6F">
        <w:rPr>
          <w:rFonts w:asciiTheme="minorHAnsi" w:hAnsiTheme="minorHAnsi" w:cstheme="minorHAnsi"/>
          <w:b/>
          <w:bCs/>
        </w:rPr>
        <w:t>”</w:t>
      </w:r>
      <w:r w:rsidRPr="00673C6F">
        <w:rPr>
          <w:rFonts w:asciiTheme="minorHAnsi" w:hAnsiTheme="minorHAnsi" w:cstheme="minorHAnsi"/>
        </w:rPr>
        <w:t xml:space="preserve"> predstavljaju edukativni program usvajanja znanja u </w:t>
      </w:r>
      <w:r w:rsidRPr="00673C6F">
        <w:rPr>
          <w:rFonts w:asciiTheme="minorHAnsi" w:hAnsiTheme="minorHAnsi" w:cstheme="minorHAnsi"/>
        </w:rPr>
        <w:lastRenderedPageBreak/>
        <w:t>području tehničke produkcije događaja čemu pripadaju teme poput: sigurnosti, postavljanja izložbi i scenografije, postavljanje konstrukcija, osnova scenske rasvjete, spajanje jednostavnih sustava ozvučenja, osnova video sustava i sl.</w:t>
      </w:r>
    </w:p>
    <w:p w14:paraId="30DD5FB6" w14:textId="77777777" w:rsidR="00A07B2A" w:rsidRPr="00673C6F" w:rsidRDefault="00A07B2A" w:rsidP="00673C6F">
      <w:pPr>
        <w:spacing w:line="360" w:lineRule="auto"/>
        <w:rPr>
          <w:rFonts w:asciiTheme="minorHAnsi" w:hAnsiTheme="minorHAnsi" w:cstheme="minorHAnsi"/>
        </w:rPr>
      </w:pPr>
    </w:p>
    <w:p w14:paraId="6AB90410" w14:textId="3BC4456B" w:rsidR="0075745D" w:rsidRPr="00B97311" w:rsidRDefault="00A07B2A" w:rsidP="00673C6F">
      <w:pPr>
        <w:spacing w:line="360" w:lineRule="auto"/>
        <w:rPr>
          <w:rFonts w:asciiTheme="minorHAnsi" w:hAnsiTheme="minorHAnsi" w:cstheme="minorHAnsi"/>
          <w:b/>
          <w:bCs/>
        </w:rPr>
      </w:pPr>
      <w:r w:rsidRPr="00B97311">
        <w:rPr>
          <w:rFonts w:asciiTheme="minorHAnsi" w:hAnsiTheme="minorHAnsi" w:cstheme="minorHAnsi"/>
          <w:b/>
          <w:bCs/>
        </w:rPr>
        <w:t xml:space="preserve">Tijekom 2018. </w:t>
      </w:r>
      <w:r w:rsidR="00810AB7" w:rsidRPr="00B97311">
        <w:rPr>
          <w:rFonts w:asciiTheme="minorHAnsi" w:hAnsiTheme="minorHAnsi" w:cstheme="minorHAnsi"/>
          <w:b/>
          <w:bCs/>
        </w:rPr>
        <w:t xml:space="preserve">i 2019 </w:t>
      </w:r>
      <w:r w:rsidRPr="00B97311">
        <w:rPr>
          <w:rFonts w:asciiTheme="minorHAnsi" w:hAnsiTheme="minorHAnsi" w:cstheme="minorHAnsi"/>
          <w:b/>
          <w:bCs/>
        </w:rPr>
        <w:t>godine organiziran</w:t>
      </w:r>
      <w:r w:rsidR="00810AB7" w:rsidRPr="00B97311">
        <w:rPr>
          <w:rFonts w:asciiTheme="minorHAnsi" w:hAnsiTheme="minorHAnsi" w:cstheme="minorHAnsi"/>
          <w:b/>
          <w:bCs/>
        </w:rPr>
        <w:t>e</w:t>
      </w:r>
      <w:r w:rsidRPr="00B97311">
        <w:rPr>
          <w:rFonts w:asciiTheme="minorHAnsi" w:hAnsiTheme="minorHAnsi" w:cstheme="minorHAnsi"/>
          <w:b/>
          <w:bCs/>
        </w:rPr>
        <w:t xml:space="preserve"> su </w:t>
      </w:r>
      <w:r w:rsidR="00810AB7" w:rsidRPr="00B97311">
        <w:rPr>
          <w:rFonts w:asciiTheme="minorHAnsi" w:hAnsiTheme="minorHAnsi" w:cstheme="minorHAnsi"/>
          <w:b/>
          <w:bCs/>
        </w:rPr>
        <w:t xml:space="preserve">velike konferencije i </w:t>
      </w:r>
      <w:r w:rsidRPr="00B97311">
        <w:rPr>
          <w:rFonts w:asciiTheme="minorHAnsi" w:hAnsiTheme="minorHAnsi" w:cstheme="minorHAnsi"/>
          <w:b/>
          <w:bCs/>
        </w:rPr>
        <w:t xml:space="preserve">različiti kraći seminari </w:t>
      </w:r>
    </w:p>
    <w:p w14:paraId="73A7FD5F" w14:textId="77777777" w:rsidR="00C162EE" w:rsidRDefault="00C162EE" w:rsidP="00673C6F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E50CB7F" w14:textId="7DFDDFAC" w:rsidR="00C162EE" w:rsidRPr="00C162EE" w:rsidRDefault="00C162EE" w:rsidP="00C162EE">
      <w:pPr>
        <w:spacing w:line="360" w:lineRule="auto"/>
      </w:pPr>
      <w:r w:rsidRPr="00C162EE">
        <w:t xml:space="preserve">Međunarodna konferencija </w:t>
      </w:r>
      <w:r w:rsidRPr="00B97311">
        <w:rPr>
          <w:b/>
          <w:bCs/>
        </w:rPr>
        <w:t>“Brendiranje kulture”</w:t>
      </w:r>
      <w:r w:rsidRPr="00C162EE">
        <w:t xml:space="preserve"> u organizaciji programa “Učionica”</w:t>
      </w:r>
      <w:r w:rsidR="00B97311">
        <w:t>,</w:t>
      </w:r>
      <w:r w:rsidRPr="00C162EE">
        <w:t xml:space="preserve"> održala se od 28. veljače do 2. ožujka na tri riječke lokacije ugostivši više od 30 domaćih i stranih stručnjaka u području brendiranja kulture i kulturnog turizma </w:t>
      </w:r>
      <w:r>
        <w:t>među kojima su</w:t>
      </w:r>
      <w:r w:rsidRPr="00C162EE">
        <w:t xml:space="preserve"> </w:t>
      </w:r>
      <w:r w:rsidRPr="00C162EE">
        <w:rPr>
          <w:b/>
          <w:bCs/>
        </w:rPr>
        <w:t>Erik Kessels, Kai Amberla i Miguel Rivas</w:t>
      </w:r>
      <w:r w:rsidRPr="00C162EE">
        <w:t xml:space="preserve">. U tri dana konferencije održano je više od petnaest predavanja uz četiri radionice i četiri panel rasprave. </w:t>
      </w:r>
      <w:r w:rsidRPr="00C162EE">
        <w:rPr>
          <w:b/>
          <w:bCs/>
        </w:rPr>
        <w:t>Konferencija je održana pod pokroviteljstvom Predsjednice RH Kolinde Grabar-Kitarović.</w:t>
      </w:r>
    </w:p>
    <w:p w14:paraId="51E6F6AD" w14:textId="77777777" w:rsidR="00673C6F" w:rsidRPr="00673C6F" w:rsidRDefault="00673C6F" w:rsidP="00673C6F">
      <w:pPr>
        <w:spacing w:line="360" w:lineRule="auto"/>
        <w:rPr>
          <w:rFonts w:asciiTheme="minorHAnsi" w:hAnsiTheme="minorHAnsi" w:cstheme="minorHAnsi"/>
        </w:rPr>
      </w:pPr>
    </w:p>
    <w:p w14:paraId="1E822A67" w14:textId="32EA1531" w:rsidR="00E31799" w:rsidRPr="00673C6F" w:rsidRDefault="00A07B2A" w:rsidP="00673C6F">
      <w:pPr>
        <w:spacing w:line="360" w:lineRule="auto"/>
        <w:rPr>
          <w:rFonts w:asciiTheme="minorHAnsi" w:hAnsiTheme="minorHAnsi" w:cstheme="minorHAnsi"/>
        </w:rPr>
      </w:pPr>
      <w:proofErr w:type="gramStart"/>
      <w:r w:rsidRPr="00673C6F">
        <w:rPr>
          <w:rFonts w:asciiTheme="minorHAnsi" w:hAnsiTheme="minorHAnsi" w:cstheme="minorHAnsi"/>
        </w:rPr>
        <w:t xml:space="preserve">Trodnevni seminar </w:t>
      </w:r>
      <w:r w:rsidRPr="00673C6F">
        <w:rPr>
          <w:rFonts w:asciiTheme="minorHAnsi" w:hAnsiTheme="minorHAnsi" w:cstheme="minorHAnsi"/>
          <w:b/>
          <w:bCs/>
        </w:rPr>
        <w:t>“</w:t>
      </w:r>
      <w:hyperlink r:id="rId11" w:history="1">
        <w:r w:rsidRPr="00673C6F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Angažirane umjetničke prakse/Uključivanje zajednice</w:t>
        </w:r>
      </w:hyperlink>
      <w:r w:rsidRPr="00673C6F">
        <w:rPr>
          <w:rFonts w:asciiTheme="minorHAnsi" w:hAnsiTheme="minorHAnsi" w:cstheme="minorHAnsi"/>
          <w:b/>
          <w:bCs/>
        </w:rPr>
        <w:t>”</w:t>
      </w:r>
      <w:r w:rsidRPr="00673C6F">
        <w:rPr>
          <w:rFonts w:asciiTheme="minorHAnsi" w:hAnsiTheme="minorHAnsi" w:cstheme="minorHAnsi"/>
        </w:rPr>
        <w:t xml:space="preserve"> bavio se participativnom osnosno sudioničkom umjetnošću koja dotiče teme poput uključivanja građana u umjetničke akcije, pri čemu umjetnost postaje nositelj promjena.</w:t>
      </w:r>
      <w:proofErr w:type="gramEnd"/>
      <w:r w:rsidRPr="00673C6F">
        <w:rPr>
          <w:rFonts w:asciiTheme="minorHAnsi" w:hAnsiTheme="minorHAnsi" w:cstheme="minorHAnsi"/>
        </w:rPr>
        <w:t xml:space="preserve"> </w:t>
      </w:r>
      <w:hyperlink r:id="rId12" w:history="1">
        <w:r w:rsidRPr="00673C6F">
          <w:rPr>
            <w:rStyle w:val="Hyperlink"/>
            <w:rFonts w:asciiTheme="minorHAnsi" w:hAnsiTheme="minorHAnsi" w:cstheme="minorHAnsi"/>
            <w:color w:val="auto"/>
            <w:u w:val="none"/>
          </w:rPr>
          <w:t>Seminar</w:t>
        </w:r>
      </w:hyperlink>
      <w:r w:rsidRPr="00673C6F">
        <w:rPr>
          <w:rFonts w:asciiTheme="minorHAnsi" w:hAnsiTheme="minorHAnsi" w:cstheme="minorHAnsi"/>
        </w:rPr>
        <w:t xml:space="preserve"> koji je prethodio konferenciji “Business2Culture” upoznavao je polaznike sa stvaranjem partnerskih odnosa s poslovnim sektorom te ih učio umijeću javnog nastupa i pregovaranja. </w:t>
      </w:r>
      <w:r w:rsidRPr="00673C6F">
        <w:rPr>
          <w:rFonts w:asciiTheme="minorHAnsi" w:hAnsiTheme="minorHAnsi" w:cstheme="minorHAnsi"/>
          <w:b/>
          <w:bCs/>
        </w:rPr>
        <w:t>“</w:t>
      </w:r>
      <w:hyperlink r:id="rId13" w:history="1">
        <w:r w:rsidRPr="00673C6F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Organizacija kulturnih događanja</w:t>
        </w:r>
      </w:hyperlink>
      <w:r w:rsidRPr="00673C6F">
        <w:rPr>
          <w:rFonts w:asciiTheme="minorHAnsi" w:hAnsiTheme="minorHAnsi" w:cstheme="minorHAnsi"/>
          <w:b/>
          <w:bCs/>
        </w:rPr>
        <w:t>”</w:t>
      </w:r>
      <w:r w:rsidRPr="00673C6F">
        <w:rPr>
          <w:rFonts w:asciiTheme="minorHAnsi" w:hAnsiTheme="minorHAnsi" w:cstheme="minorHAnsi"/>
        </w:rPr>
        <w:t xml:space="preserve"> bio je seminar </w:t>
      </w:r>
      <w:proofErr w:type="gramStart"/>
      <w:r w:rsidRPr="00673C6F">
        <w:rPr>
          <w:rFonts w:asciiTheme="minorHAnsi" w:hAnsiTheme="minorHAnsi" w:cstheme="minorHAnsi"/>
        </w:rPr>
        <w:t>na</w:t>
      </w:r>
      <w:proofErr w:type="gramEnd"/>
      <w:r w:rsidRPr="00673C6F">
        <w:rPr>
          <w:rFonts w:asciiTheme="minorHAnsi" w:hAnsiTheme="minorHAnsi" w:cstheme="minorHAnsi"/>
        </w:rPr>
        <w:t xml:space="preserve"> kojem su se polaznici kroz predavanja i primjere dobre prakse upoznavali s područjem managementa u kulturi. </w:t>
      </w:r>
    </w:p>
    <w:p w14:paraId="5DECE774" w14:textId="593BB80A" w:rsidR="00A07B2A" w:rsidRPr="00673C6F" w:rsidRDefault="00A07B2A" w:rsidP="00673C6F">
      <w:pPr>
        <w:spacing w:line="360" w:lineRule="auto"/>
        <w:rPr>
          <w:rFonts w:asciiTheme="minorHAnsi" w:hAnsiTheme="minorHAnsi" w:cstheme="minorHAnsi"/>
        </w:rPr>
      </w:pPr>
      <w:r w:rsidRPr="00673C6F">
        <w:rPr>
          <w:rFonts w:asciiTheme="minorHAnsi" w:hAnsiTheme="minorHAnsi" w:cstheme="minorHAnsi"/>
        </w:rPr>
        <w:t xml:space="preserve">Osim svega navedenog, tijekom 2018. godine u Učionici je provedena i dvodnevna </w:t>
      </w:r>
      <w:hyperlink r:id="rId14" w:history="1">
        <w:r w:rsidRPr="00673C6F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radionica u okviru projekta Forget heritage</w:t>
        </w:r>
      </w:hyperlink>
      <w:r w:rsidRPr="00673C6F">
        <w:rPr>
          <w:rFonts w:asciiTheme="minorHAnsi" w:hAnsiTheme="minorHAnsi" w:cstheme="minorHAnsi"/>
          <w:b/>
          <w:bCs/>
        </w:rPr>
        <w:t xml:space="preserve"> </w:t>
      </w:r>
      <w:r w:rsidRPr="00673C6F">
        <w:rPr>
          <w:rFonts w:asciiTheme="minorHAnsi" w:hAnsiTheme="minorHAnsi" w:cstheme="minorHAnsi"/>
        </w:rPr>
        <w:t xml:space="preserve">o korištenju napuštenih ili nedovoljno korištenih povijesnih lokaliteta u procesima razvoja kulture i kreativnih industrija. Održan je i jednodnevni događaj </w:t>
      </w:r>
      <w:r w:rsidRPr="00673C6F">
        <w:rPr>
          <w:rFonts w:asciiTheme="minorHAnsi" w:hAnsiTheme="minorHAnsi" w:cstheme="minorHAnsi"/>
          <w:b/>
          <w:bCs/>
        </w:rPr>
        <w:t>“</w:t>
      </w:r>
      <w:hyperlink r:id="rId15" w:history="1">
        <w:r w:rsidRPr="00673C6F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Kako uključiti osobe s invaliditetom u kulturna događanja</w:t>
        </w:r>
      </w:hyperlink>
      <w:proofErr w:type="gramStart"/>
      <w:r w:rsidRPr="00673C6F">
        <w:rPr>
          <w:rFonts w:asciiTheme="minorHAnsi" w:hAnsiTheme="minorHAnsi" w:cstheme="minorHAnsi"/>
          <w:b/>
          <w:bCs/>
        </w:rPr>
        <w:t>“</w:t>
      </w:r>
      <w:r w:rsidRPr="00673C6F">
        <w:rPr>
          <w:rFonts w:asciiTheme="minorHAnsi" w:hAnsiTheme="minorHAnsi" w:cstheme="minorHAnsi"/>
        </w:rPr>
        <w:t xml:space="preserve"> kojim</w:t>
      </w:r>
      <w:proofErr w:type="gramEnd"/>
      <w:r w:rsidRPr="00673C6F">
        <w:rPr>
          <w:rFonts w:asciiTheme="minorHAnsi" w:hAnsiTheme="minorHAnsi" w:cstheme="minorHAnsi"/>
        </w:rPr>
        <w:t xml:space="preserve"> je otvorena tema vezana uz prepreke i izazove s kojima se susreću osobe s invaliditetom s obzirom na vrstu i stupanj poteškoće.  Posredovanjem Učionice ostvarena su partnerstva u provođenju kolegija Stručna praksa u kulturi pri čemu su u provođenje stručnih praksi uključene kulturne ustanove (HNK Ivana pl. Zajca, Gradska knjižnica Rijeka, Gradsko Kazalište lutaka, Pomorski i povijesni muzej Hrvatskog primorja Rijeka, Muzej grada Rijeke…) te udruge (RiRock, Distune, Filmaktiv…). </w:t>
      </w:r>
    </w:p>
    <w:p w14:paraId="64783B0F" w14:textId="77777777" w:rsidR="00A07B2A" w:rsidRPr="00673C6F" w:rsidRDefault="00A07B2A" w:rsidP="00673C6F">
      <w:pPr>
        <w:spacing w:line="360" w:lineRule="auto"/>
        <w:rPr>
          <w:rFonts w:asciiTheme="minorHAnsi" w:hAnsiTheme="minorHAnsi" w:cstheme="minorHAnsi"/>
        </w:rPr>
      </w:pPr>
    </w:p>
    <w:p w14:paraId="737E9A31" w14:textId="5217AA8C" w:rsidR="00A07B2A" w:rsidRPr="00B97311" w:rsidRDefault="00A07B2A" w:rsidP="00673C6F">
      <w:pPr>
        <w:spacing w:line="360" w:lineRule="auto"/>
        <w:rPr>
          <w:rFonts w:asciiTheme="minorHAnsi" w:hAnsiTheme="minorHAnsi" w:cstheme="minorHAnsi"/>
          <w:b/>
          <w:bCs/>
        </w:rPr>
      </w:pPr>
      <w:r w:rsidRPr="00B97311">
        <w:rPr>
          <w:rFonts w:asciiTheme="minorHAnsi" w:hAnsiTheme="minorHAnsi" w:cstheme="minorHAnsi"/>
          <w:b/>
          <w:bCs/>
        </w:rPr>
        <w:t>Svoja znanja i iskustva Rijeci su prenijeli ugledni svjetski i domaći stručnjaci u kulturi i kulturnoj produkcij</w:t>
      </w:r>
      <w:r w:rsidR="00116603" w:rsidRPr="00B97311">
        <w:rPr>
          <w:rFonts w:asciiTheme="minorHAnsi" w:hAnsiTheme="minorHAnsi" w:cstheme="minorHAnsi"/>
          <w:b/>
          <w:bCs/>
        </w:rPr>
        <w:t>i</w:t>
      </w:r>
    </w:p>
    <w:p w14:paraId="652634CC" w14:textId="77777777" w:rsidR="00A07B2A" w:rsidRPr="00673C6F" w:rsidRDefault="00A07B2A" w:rsidP="00673C6F">
      <w:pPr>
        <w:spacing w:line="360" w:lineRule="auto"/>
        <w:rPr>
          <w:rFonts w:asciiTheme="minorHAnsi" w:hAnsiTheme="minorHAnsi" w:cstheme="minorHAnsi"/>
        </w:rPr>
      </w:pPr>
    </w:p>
    <w:p w14:paraId="5AEE51A5" w14:textId="24922523" w:rsidR="00A07B2A" w:rsidRDefault="00A07B2A" w:rsidP="00673C6F">
      <w:pPr>
        <w:spacing w:line="360" w:lineRule="auto"/>
        <w:rPr>
          <w:rFonts w:asciiTheme="minorHAnsi" w:hAnsiTheme="minorHAnsi" w:cstheme="minorHAnsi"/>
        </w:rPr>
      </w:pPr>
      <w:r w:rsidRPr="00673C6F">
        <w:rPr>
          <w:rFonts w:asciiTheme="minorHAnsi" w:hAnsiTheme="minorHAnsi" w:cstheme="minorHAnsi"/>
        </w:rPr>
        <w:t xml:space="preserve">U programima Učionice do sad su kao predavači sudjelovali eminentni stručnjaci i producenti svjetskog glasa poput poput </w:t>
      </w:r>
      <w:r w:rsidRPr="00B97311">
        <w:rPr>
          <w:rFonts w:asciiTheme="minorHAnsi" w:hAnsiTheme="minorHAnsi" w:cstheme="minorHAnsi"/>
          <w:b/>
          <w:bCs/>
        </w:rPr>
        <w:t>Philippa Dietachmaira</w:t>
      </w:r>
      <w:r w:rsidRPr="00673C6F">
        <w:rPr>
          <w:rFonts w:asciiTheme="minorHAnsi" w:hAnsiTheme="minorHAnsi" w:cstheme="minorHAnsi"/>
        </w:rPr>
        <w:t xml:space="preserve"> (European Cultural Foundation), </w:t>
      </w:r>
      <w:r w:rsidRPr="00B97311">
        <w:rPr>
          <w:rFonts w:asciiTheme="minorHAnsi" w:hAnsiTheme="minorHAnsi" w:cstheme="minorHAnsi"/>
          <w:b/>
          <w:bCs/>
        </w:rPr>
        <w:t>Françoisa Matarassa</w:t>
      </w:r>
      <w:r w:rsidRPr="00673C6F">
        <w:rPr>
          <w:rFonts w:asciiTheme="minorHAnsi" w:hAnsiTheme="minorHAnsi" w:cstheme="minorHAnsi"/>
        </w:rPr>
        <w:t xml:space="preserve">, </w:t>
      </w:r>
      <w:r w:rsidRPr="00B97311">
        <w:rPr>
          <w:rFonts w:asciiTheme="minorHAnsi" w:hAnsiTheme="minorHAnsi" w:cstheme="minorHAnsi"/>
          <w:b/>
          <w:bCs/>
        </w:rPr>
        <w:t>Kristine Leko</w:t>
      </w:r>
      <w:r w:rsidRPr="00673C6F">
        <w:rPr>
          <w:rFonts w:asciiTheme="minorHAnsi" w:hAnsiTheme="minorHAnsi" w:cstheme="minorHAnsi"/>
        </w:rPr>
        <w:t xml:space="preserve"> (Institute for Art in Context, UDK Berlin), </w:t>
      </w:r>
      <w:r w:rsidRPr="00B97311">
        <w:rPr>
          <w:rFonts w:asciiTheme="minorHAnsi" w:hAnsiTheme="minorHAnsi" w:cstheme="minorHAnsi"/>
          <w:b/>
          <w:bCs/>
        </w:rPr>
        <w:t>Aleksandra Brkića</w:t>
      </w:r>
      <w:r w:rsidRPr="00673C6F">
        <w:rPr>
          <w:rFonts w:asciiTheme="minorHAnsi" w:hAnsiTheme="minorHAnsi" w:cstheme="minorHAnsi"/>
        </w:rPr>
        <w:t xml:space="preserve"> (Goldsmith), </w:t>
      </w:r>
      <w:r w:rsidRPr="00B97311">
        <w:rPr>
          <w:rFonts w:asciiTheme="minorHAnsi" w:hAnsiTheme="minorHAnsi" w:cstheme="minorHAnsi"/>
          <w:b/>
          <w:bCs/>
        </w:rPr>
        <w:t>Darka Flege</w:t>
      </w:r>
      <w:r w:rsidRPr="00673C6F">
        <w:rPr>
          <w:rFonts w:asciiTheme="minorHAnsi" w:hAnsiTheme="minorHAnsi" w:cstheme="minorHAnsi"/>
        </w:rPr>
        <w:t xml:space="preserve"> (Sky Corporation I Exit Festival), </w:t>
      </w:r>
      <w:r w:rsidRPr="00B97311">
        <w:rPr>
          <w:rFonts w:asciiTheme="minorHAnsi" w:hAnsiTheme="minorHAnsi" w:cstheme="minorHAnsi"/>
          <w:b/>
          <w:bCs/>
        </w:rPr>
        <w:t>Alexis Johnson</w:t>
      </w:r>
      <w:r w:rsidRPr="00673C6F">
        <w:rPr>
          <w:rFonts w:asciiTheme="minorHAnsi" w:hAnsiTheme="minorHAnsi" w:cstheme="minorHAnsi"/>
        </w:rPr>
        <w:t xml:space="preserve"> (Walk the Plan), </w:t>
      </w:r>
      <w:r w:rsidRPr="00B97311">
        <w:rPr>
          <w:rFonts w:asciiTheme="minorHAnsi" w:hAnsiTheme="minorHAnsi" w:cstheme="minorHAnsi"/>
          <w:b/>
          <w:bCs/>
        </w:rPr>
        <w:t>Isabel Lagos</w:t>
      </w:r>
      <w:r w:rsidRPr="00673C6F">
        <w:rPr>
          <w:rFonts w:asciiTheme="minorHAnsi" w:hAnsiTheme="minorHAnsi" w:cstheme="minorHAnsi"/>
        </w:rPr>
        <w:t xml:space="preserve"> (Gothenburg Fringe Festival), </w:t>
      </w:r>
      <w:r w:rsidRPr="00B97311">
        <w:rPr>
          <w:rFonts w:asciiTheme="minorHAnsi" w:hAnsiTheme="minorHAnsi" w:cstheme="minorHAnsi"/>
          <w:b/>
          <w:bCs/>
        </w:rPr>
        <w:lastRenderedPageBreak/>
        <w:t>Borisa Kovačeka</w:t>
      </w:r>
      <w:r w:rsidRPr="00673C6F">
        <w:rPr>
          <w:rFonts w:asciiTheme="minorHAnsi" w:hAnsiTheme="minorHAnsi" w:cstheme="minorHAnsi"/>
        </w:rPr>
        <w:t xml:space="preserve"> (agencija Pepermint) </w:t>
      </w:r>
      <w:r w:rsidRPr="00B97311">
        <w:rPr>
          <w:rFonts w:asciiTheme="minorHAnsi" w:hAnsiTheme="minorHAnsi" w:cstheme="minorHAnsi"/>
          <w:b/>
          <w:bCs/>
        </w:rPr>
        <w:t>Petera Hopwooda</w:t>
      </w:r>
      <w:r w:rsidRPr="00673C6F">
        <w:rPr>
          <w:rFonts w:asciiTheme="minorHAnsi" w:hAnsiTheme="minorHAnsi" w:cstheme="minorHAnsi"/>
        </w:rPr>
        <w:t xml:space="preserve">, </w:t>
      </w:r>
      <w:r w:rsidRPr="00B97311">
        <w:rPr>
          <w:rFonts w:asciiTheme="minorHAnsi" w:hAnsiTheme="minorHAnsi" w:cstheme="minorHAnsi"/>
          <w:b/>
          <w:bCs/>
        </w:rPr>
        <w:t>Róberta Blaškog</w:t>
      </w:r>
      <w:r w:rsidRPr="00673C6F">
        <w:rPr>
          <w:rFonts w:asciiTheme="minorHAnsi" w:hAnsiTheme="minorHAnsi" w:cstheme="minorHAnsi"/>
        </w:rPr>
        <w:t xml:space="preserve"> (Stanica, Slovačka), </w:t>
      </w:r>
      <w:r w:rsidRPr="00B97311">
        <w:rPr>
          <w:rFonts w:asciiTheme="minorHAnsi" w:hAnsiTheme="minorHAnsi" w:cstheme="minorHAnsi"/>
          <w:b/>
          <w:bCs/>
        </w:rPr>
        <w:t>Agate Etmanowicz</w:t>
      </w:r>
      <w:r w:rsidRPr="00673C6F">
        <w:rPr>
          <w:rFonts w:asciiTheme="minorHAnsi" w:hAnsiTheme="minorHAnsi" w:cstheme="minorHAnsi"/>
        </w:rPr>
        <w:t xml:space="preserve"> (Impact Fodation, Poljska), </w:t>
      </w:r>
      <w:r w:rsidRPr="00B97311">
        <w:rPr>
          <w:rFonts w:asciiTheme="minorHAnsi" w:hAnsiTheme="minorHAnsi" w:cstheme="minorHAnsi"/>
          <w:b/>
          <w:bCs/>
        </w:rPr>
        <w:t>Paula Bogena, Agate Etmanowicz, Alessandre Gariboldi, Jonathana Goodacre, Darka Lukića, Cristine Da Milano, Nielsa Righolta, Dee Vidović</w:t>
      </w:r>
      <w:r w:rsidRPr="00673C6F">
        <w:rPr>
          <w:rFonts w:asciiTheme="minorHAnsi" w:hAnsiTheme="minorHAnsi" w:cstheme="minorHAnsi"/>
        </w:rPr>
        <w:t xml:space="preserve"> i mnogih drugih.</w:t>
      </w:r>
    </w:p>
    <w:p w14:paraId="15A784D6" w14:textId="77777777" w:rsidR="00673C6F" w:rsidRPr="00673C6F" w:rsidRDefault="00673C6F" w:rsidP="00673C6F">
      <w:pPr>
        <w:spacing w:line="360" w:lineRule="auto"/>
        <w:rPr>
          <w:rFonts w:asciiTheme="minorHAnsi" w:hAnsiTheme="minorHAnsi" w:cstheme="minorHAnsi"/>
        </w:rPr>
      </w:pPr>
    </w:p>
    <w:p w14:paraId="535F7560" w14:textId="569FC667" w:rsidR="00A07B2A" w:rsidRPr="00673C6F" w:rsidRDefault="00A07B2A" w:rsidP="00673C6F">
      <w:pPr>
        <w:spacing w:line="360" w:lineRule="auto"/>
        <w:rPr>
          <w:rFonts w:asciiTheme="minorHAnsi" w:hAnsiTheme="minorHAnsi" w:cstheme="minorHAnsi"/>
        </w:rPr>
      </w:pPr>
      <w:r w:rsidRPr="00673C6F">
        <w:rPr>
          <w:rFonts w:asciiTheme="minorHAnsi" w:hAnsiTheme="minorHAnsi" w:cstheme="minorHAnsi"/>
        </w:rPr>
        <w:t xml:space="preserve">U trodnevnom seminaru “Organizacija kulturnih događanja” polaznici su slušali predavanja </w:t>
      </w:r>
      <w:r w:rsidRPr="00673C6F">
        <w:rPr>
          <w:rFonts w:asciiTheme="minorHAnsi" w:hAnsiTheme="minorHAnsi" w:cstheme="minorHAnsi"/>
          <w:b/>
          <w:bCs/>
        </w:rPr>
        <w:t>Bernarda Faivre d’Arciera</w:t>
      </w:r>
      <w:r w:rsidRPr="00673C6F">
        <w:rPr>
          <w:rFonts w:asciiTheme="minorHAnsi" w:hAnsiTheme="minorHAnsi" w:cstheme="minorHAnsi"/>
        </w:rPr>
        <w:t xml:space="preserve">, bivšeg direktora festivala u Avignonu, savjetnika za kulturu premijera Francuske, te osnivača francuskog ARTE-a, potom </w:t>
      </w:r>
      <w:r w:rsidRPr="00673C6F">
        <w:rPr>
          <w:rFonts w:asciiTheme="minorHAnsi" w:hAnsiTheme="minorHAnsi" w:cstheme="minorHAnsi"/>
          <w:b/>
          <w:bCs/>
        </w:rPr>
        <w:t>Huga de Greefa</w:t>
      </w:r>
      <w:r w:rsidRPr="00673C6F">
        <w:rPr>
          <w:rFonts w:asciiTheme="minorHAnsi" w:hAnsiTheme="minorHAnsi" w:cstheme="minorHAnsi"/>
        </w:rPr>
        <w:t xml:space="preserve">, istaknutog kulturnog menadžera i producenta koji je ujedno bio i glavni direktor Europske prijestolnice kulture Bruges 2002. te umjetnički direktor Europske prijestolnice kulture Bruxelles 2000. Na istom su seminaru predavači bili i </w:t>
      </w:r>
      <w:r w:rsidRPr="00673C6F">
        <w:rPr>
          <w:rFonts w:asciiTheme="minorHAnsi" w:hAnsiTheme="minorHAnsi" w:cstheme="minorHAnsi"/>
          <w:b/>
          <w:bCs/>
        </w:rPr>
        <w:t>John Wassel</w:t>
      </w:r>
      <w:r w:rsidRPr="00673C6F">
        <w:rPr>
          <w:rFonts w:asciiTheme="minorHAnsi" w:hAnsiTheme="minorHAnsi" w:cstheme="minorHAnsi"/>
        </w:rPr>
        <w:t xml:space="preserve">, osnivač Walk the Planka, kompanije koja je svjetski prepoznata u području kazališnog i vizualnog spektakla, potom </w:t>
      </w:r>
      <w:r w:rsidRPr="00673C6F">
        <w:rPr>
          <w:rFonts w:asciiTheme="minorHAnsi" w:hAnsiTheme="minorHAnsi" w:cstheme="minorHAnsi"/>
          <w:b/>
          <w:bCs/>
        </w:rPr>
        <w:t>Sophie Jump</w:t>
      </w:r>
      <w:r w:rsidRPr="00673C6F">
        <w:rPr>
          <w:rFonts w:asciiTheme="minorHAnsi" w:hAnsiTheme="minorHAnsi" w:cstheme="minorHAnsi"/>
        </w:rPr>
        <w:t xml:space="preserve"> čiji su dizajnerski radovi predstavljali Veliku Britaniju na svakoj izložbi Praškog kvadrijenala svjetskog kazališnog dizajna u razdoblju od 1999. do 2011. Također u Rijeci je kao edukator i predavač boravio i </w:t>
      </w:r>
      <w:r w:rsidRPr="00673C6F">
        <w:rPr>
          <w:rFonts w:asciiTheme="minorHAnsi" w:hAnsiTheme="minorHAnsi" w:cstheme="minorHAnsi"/>
          <w:b/>
          <w:bCs/>
        </w:rPr>
        <w:t>Rainer Kern</w:t>
      </w:r>
      <w:r w:rsidRPr="00673C6F">
        <w:rPr>
          <w:rFonts w:asciiTheme="minorHAnsi" w:hAnsiTheme="minorHAnsi" w:cstheme="minorHAnsi"/>
        </w:rPr>
        <w:t>, predstavnik Mayour of Mannheim, koji je vodio je i proces kandidature Mannheima kao UNESCO-va grada glazbe unutar mreže UNESCO Creative Cities, a koji je ujedno i osnivač, festivalski</w:t>
      </w:r>
      <w:proofErr w:type="gramStart"/>
      <w:r w:rsidRPr="00673C6F">
        <w:rPr>
          <w:rFonts w:asciiTheme="minorHAnsi" w:hAnsiTheme="minorHAnsi" w:cstheme="minorHAnsi"/>
        </w:rPr>
        <w:t>  i</w:t>
      </w:r>
      <w:proofErr w:type="gramEnd"/>
      <w:r w:rsidRPr="00673C6F">
        <w:rPr>
          <w:rFonts w:asciiTheme="minorHAnsi" w:hAnsiTheme="minorHAnsi" w:cstheme="minorHAnsi"/>
        </w:rPr>
        <w:t xml:space="preserve"> umjetnički direktor najvećeg njemačkog jazz festivala Enjoy Jazz.</w:t>
      </w:r>
    </w:p>
    <w:p w14:paraId="45FB3F7B" w14:textId="77777777" w:rsidR="00116603" w:rsidRPr="00673C6F" w:rsidRDefault="00116603" w:rsidP="00673C6F">
      <w:pPr>
        <w:spacing w:line="360" w:lineRule="auto"/>
        <w:rPr>
          <w:rFonts w:asciiTheme="minorHAnsi" w:hAnsiTheme="minorHAnsi" w:cstheme="minorHAnsi"/>
        </w:rPr>
      </w:pPr>
    </w:p>
    <w:p w14:paraId="1026D432" w14:textId="77777777" w:rsidR="00A07B2A" w:rsidRPr="00B97311" w:rsidRDefault="00A07B2A" w:rsidP="00B97311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97311">
        <w:rPr>
          <w:rFonts w:asciiTheme="minorHAnsi" w:hAnsiTheme="minorHAnsi" w:cstheme="minorHAnsi"/>
          <w:b/>
          <w:bCs/>
          <w:sz w:val="28"/>
          <w:szCs w:val="28"/>
        </w:rPr>
        <w:t>Uspostavljena su partnerstva s međunarodnim organizacijama</w:t>
      </w:r>
    </w:p>
    <w:p w14:paraId="3CA7405B" w14:textId="77777777" w:rsidR="00A07B2A" w:rsidRPr="00673C6F" w:rsidRDefault="00A07B2A" w:rsidP="00673C6F">
      <w:pPr>
        <w:spacing w:line="360" w:lineRule="auto"/>
        <w:rPr>
          <w:rFonts w:asciiTheme="minorHAnsi" w:hAnsiTheme="minorHAnsi" w:cstheme="minorHAnsi"/>
        </w:rPr>
      </w:pPr>
    </w:p>
    <w:p w14:paraId="775CB3C1" w14:textId="5E144B10" w:rsidR="00A07B2A" w:rsidRPr="00673C6F" w:rsidRDefault="00A07B2A" w:rsidP="00673C6F">
      <w:pPr>
        <w:spacing w:line="360" w:lineRule="auto"/>
        <w:rPr>
          <w:rFonts w:asciiTheme="minorHAnsi" w:hAnsiTheme="minorHAnsi" w:cstheme="minorHAnsi"/>
        </w:rPr>
      </w:pPr>
      <w:r w:rsidRPr="00673C6F">
        <w:rPr>
          <w:rFonts w:asciiTheme="minorHAnsi" w:hAnsiTheme="minorHAnsi" w:cstheme="minorHAnsi"/>
        </w:rPr>
        <w:t xml:space="preserve">U okviru programa Učionice, Rijeka je kao Europska prijestolnica kulture uspostavila patrnerstvo s budućim prijestolnicama Temišvarom i Novim Sadom i to u kontekstu edukacije </w:t>
      </w:r>
      <w:r w:rsidRPr="00673C6F">
        <w:rPr>
          <w:rFonts w:asciiTheme="minorHAnsi" w:hAnsiTheme="minorHAnsi" w:cstheme="minorHAnsi"/>
          <w:b/>
          <w:bCs/>
        </w:rPr>
        <w:t>„Lab for European project making</w:t>
      </w:r>
      <w:proofErr w:type="gramStart"/>
      <w:r w:rsidRPr="00673C6F">
        <w:rPr>
          <w:rFonts w:asciiTheme="minorHAnsi" w:hAnsiTheme="minorHAnsi" w:cstheme="minorHAnsi"/>
          <w:b/>
          <w:bCs/>
        </w:rPr>
        <w:t xml:space="preserve">“ </w:t>
      </w:r>
      <w:r w:rsidRPr="00673C6F">
        <w:rPr>
          <w:rFonts w:asciiTheme="minorHAnsi" w:hAnsiTheme="minorHAnsi" w:cstheme="minorHAnsi"/>
        </w:rPr>
        <w:t>koja</w:t>
      </w:r>
      <w:proofErr w:type="gramEnd"/>
      <w:r w:rsidRPr="00673C6F">
        <w:rPr>
          <w:rFonts w:asciiTheme="minorHAnsi" w:hAnsiTheme="minorHAnsi" w:cstheme="minorHAnsi"/>
        </w:rPr>
        <w:t xml:space="preserve"> je namijenjena kulturnim djelatnicima, posebice kulturnim menadžerima i producentima, koji žele ojačati svoje vještine upravljanja velikim projektima na međunarodnoj razini. Osim toga Učionica je uključila Rijeku u međunarodni </w:t>
      </w:r>
      <w:hyperlink r:id="rId16" w:history="1">
        <w:r w:rsidRPr="00673C6F">
          <w:rPr>
            <w:rStyle w:val="Hyperlink"/>
            <w:rFonts w:asciiTheme="minorHAnsi" w:hAnsiTheme="minorHAnsi" w:cstheme="minorHAnsi"/>
            <w:color w:val="auto"/>
            <w:u w:val="none"/>
          </w:rPr>
          <w:t>program suradnje Tandem</w:t>
        </w:r>
      </w:hyperlink>
      <w:r w:rsidRPr="00673C6F">
        <w:rPr>
          <w:rFonts w:asciiTheme="minorHAnsi" w:hAnsiTheme="minorHAnsi" w:cstheme="minorHAnsi"/>
        </w:rPr>
        <w:t xml:space="preserve"> koji povezuje kulturnjake Europe nudeći im umrežavanje na zajedničkim projektima pružanjem stručne i financijske pomoći. Također, Učionica je povezala Rijeku s mrežom ITEM – International network for contemporary performing arts koja je održala </w:t>
      </w:r>
      <w:hyperlink r:id="rId17" w:history="1">
        <w:r w:rsidRPr="00673C6F">
          <w:rPr>
            <w:rStyle w:val="Hyperlink"/>
            <w:rFonts w:asciiTheme="minorHAnsi" w:hAnsiTheme="minorHAnsi" w:cstheme="minorHAnsi"/>
            <w:color w:val="auto"/>
            <w:u w:val="none"/>
          </w:rPr>
          <w:t>tjedan intenzivnog treninga</w:t>
        </w:r>
      </w:hyperlink>
      <w:r w:rsidRPr="00673C6F">
        <w:rPr>
          <w:rFonts w:asciiTheme="minorHAnsi" w:hAnsiTheme="minorHAnsi" w:cstheme="minorHAnsi"/>
        </w:rPr>
        <w:t xml:space="preserve"> u Fužinama na kojem su iskusni predavači podijelili svoja znanja o različitim temama – od interkulturne komunikacije, pregovaranja, financiranja i planiranja, do cenzure, tiska i javnosti.</w:t>
      </w:r>
    </w:p>
    <w:p w14:paraId="4B909E46" w14:textId="568ED725" w:rsidR="00116603" w:rsidRDefault="00116603" w:rsidP="00673C6F">
      <w:pPr>
        <w:spacing w:line="360" w:lineRule="auto"/>
        <w:rPr>
          <w:rFonts w:asciiTheme="minorHAnsi" w:hAnsiTheme="minorHAnsi" w:cstheme="minorHAnsi"/>
        </w:rPr>
      </w:pPr>
    </w:p>
    <w:p w14:paraId="02ED7612" w14:textId="5A8D6D5B" w:rsidR="00B97311" w:rsidRDefault="00B97311" w:rsidP="00B97311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Kulturno umrežavanje i r</w:t>
      </w:r>
      <w:r w:rsidRPr="00673C6F">
        <w:rPr>
          <w:rFonts w:asciiTheme="minorHAnsi" w:hAnsiTheme="minorHAnsi" w:cstheme="minorHAnsi"/>
          <w:b/>
          <w:bCs/>
        </w:rPr>
        <w:t>azvoj suradnje među EPK gradovima</w:t>
      </w:r>
    </w:p>
    <w:p w14:paraId="6AD7357A" w14:textId="77777777" w:rsidR="00B97311" w:rsidRPr="00673C6F" w:rsidRDefault="00B97311" w:rsidP="00B9731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D2B7837" w14:textId="77777777" w:rsidR="00B97311" w:rsidRPr="00673C6F" w:rsidRDefault="00B97311" w:rsidP="00B97311">
      <w:pPr>
        <w:spacing w:line="360" w:lineRule="auto"/>
        <w:rPr>
          <w:rFonts w:asciiTheme="minorHAnsi" w:hAnsiTheme="minorHAnsi" w:cstheme="minorHAnsi"/>
        </w:rPr>
      </w:pPr>
      <w:r w:rsidRPr="00673C6F">
        <w:rPr>
          <w:rFonts w:asciiTheme="minorHAnsi" w:hAnsiTheme="minorHAnsi" w:cstheme="minorHAnsi"/>
          <w:b/>
          <w:bCs/>
        </w:rPr>
        <w:t>Tandem Cultural Capitals, program suradnje sedam bivših ili budućih gradova s titulom Europske prijestolnice kulture s ciljem da sudionici jednog EPK grada istražuju i i razvijaju suradnju sa sudionicima iz drugog EPK grada u lipnju je održan u Rijeci.</w:t>
      </w:r>
      <w:r w:rsidRPr="00673C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Tandem </w:t>
      </w:r>
      <w:r w:rsidRPr="00673C6F">
        <w:rPr>
          <w:rFonts w:asciiTheme="minorHAnsi" w:hAnsiTheme="minorHAnsi" w:cstheme="minorHAnsi"/>
        </w:rPr>
        <w:t xml:space="preserve">je program suradnje koji povezuje kulturnjake Europe nudeći im platformu za umrežavanje na zajedničkim projektima (koji se razvijaju u tandemima), </w:t>
      </w:r>
      <w:r w:rsidRPr="00673C6F">
        <w:rPr>
          <w:rFonts w:asciiTheme="minorHAnsi" w:hAnsiTheme="minorHAnsi" w:cstheme="minorHAnsi"/>
        </w:rPr>
        <w:lastRenderedPageBreak/>
        <w:t>pružanjem stručne i financijske pomoći</w:t>
      </w:r>
      <w:r>
        <w:rPr>
          <w:rFonts w:asciiTheme="minorHAnsi" w:hAnsiTheme="minorHAnsi" w:cstheme="minorHAnsi"/>
        </w:rPr>
        <w:t xml:space="preserve">. </w:t>
      </w:r>
      <w:r w:rsidRPr="00673C6F">
        <w:rPr>
          <w:rFonts w:asciiTheme="minorHAnsi" w:hAnsiTheme="minorHAnsi" w:cstheme="minorHAnsi"/>
        </w:rPr>
        <w:t xml:space="preserve">Tandem Cultural Capitals je razvijen od strane Europske kulturne fondacije zajedno </w:t>
      </w:r>
      <w:r>
        <w:rPr>
          <w:rFonts w:asciiTheme="minorHAnsi" w:hAnsiTheme="minorHAnsi" w:cstheme="minorHAnsi"/>
        </w:rPr>
        <w:t xml:space="preserve">s </w:t>
      </w:r>
      <w:r w:rsidRPr="00673C6F">
        <w:rPr>
          <w:rFonts w:asciiTheme="minorHAnsi" w:hAnsiTheme="minorHAnsi" w:cstheme="minorHAnsi"/>
          <w:b/>
          <w:bCs/>
        </w:rPr>
        <w:t>Leeuwarden-Fryslan 2028 i Rijeka 2020, u suradnji s Galway 2020, Eleusis 2021, Novi Sad 2021, Esch-zur-Alzette 2022, Kaunas 2022 and Veszprém 2023</w:t>
      </w:r>
      <w:r w:rsidRPr="00673C6F">
        <w:rPr>
          <w:rFonts w:asciiTheme="minorHAnsi" w:hAnsiTheme="minorHAnsi" w:cstheme="minorHAnsi"/>
        </w:rPr>
        <w:t xml:space="preserve">. Na prvoj konferenciji </w:t>
      </w:r>
      <w:r>
        <w:rPr>
          <w:rFonts w:asciiTheme="minorHAnsi" w:hAnsiTheme="minorHAnsi" w:cstheme="minorHAnsi"/>
        </w:rPr>
        <w:t xml:space="preserve">koja se u lipnju održala u Rijeci, </w:t>
      </w:r>
      <w:r w:rsidRPr="00673C6F">
        <w:rPr>
          <w:rFonts w:asciiTheme="minorHAnsi" w:hAnsiTheme="minorHAnsi" w:cstheme="minorHAnsi"/>
        </w:rPr>
        <w:t>svi sudionici iz navedenih gradova posjetili su 11 susjedstava programskog pravca 27 susjedstava Rijeke 2020 - EPK;  Lovran, Opatija, Kastav, Matulji, Kostrena, Čavle, Jelenje, Praputnjak, Škurinje, Drenova i Kampus UNIRI ugostili su posjetitelje iz Tandema. Svako susjedstvo organiziralo je neformalno druženje i predstavilo svojim posjetiteljima programe koje razvijaju.</w:t>
      </w:r>
    </w:p>
    <w:p w14:paraId="67AFC04D" w14:textId="77777777" w:rsidR="00B97311" w:rsidRPr="00673C6F" w:rsidRDefault="00B97311" w:rsidP="00B97311">
      <w:pPr>
        <w:spacing w:line="360" w:lineRule="auto"/>
        <w:rPr>
          <w:rFonts w:asciiTheme="minorHAnsi" w:hAnsiTheme="minorHAnsi" w:cstheme="minorHAnsi"/>
        </w:rPr>
      </w:pPr>
    </w:p>
    <w:p w14:paraId="5C714082" w14:textId="77777777" w:rsidR="00B97311" w:rsidRPr="00673C6F" w:rsidRDefault="00B97311" w:rsidP="00B97311">
      <w:pPr>
        <w:spacing w:line="360" w:lineRule="auto"/>
        <w:rPr>
          <w:rFonts w:asciiTheme="minorHAnsi" w:hAnsiTheme="minorHAnsi" w:cstheme="minorHAnsi"/>
        </w:rPr>
      </w:pPr>
      <w:r w:rsidRPr="00673C6F">
        <w:rPr>
          <w:rFonts w:asciiTheme="minorHAnsi" w:hAnsiTheme="minorHAnsi" w:cstheme="minorHAnsi"/>
        </w:rPr>
        <w:t xml:space="preserve">U suradnji s </w:t>
      </w:r>
      <w:r w:rsidRPr="00810AB7">
        <w:rPr>
          <w:rFonts w:asciiTheme="minorHAnsi" w:hAnsiTheme="minorHAnsi" w:cstheme="minorHAnsi"/>
          <w:b/>
          <w:bCs/>
        </w:rPr>
        <w:t>Trans Europe Halles</w:t>
      </w:r>
      <w:r w:rsidRPr="00673C6F">
        <w:rPr>
          <w:rFonts w:asciiTheme="minorHAnsi" w:hAnsiTheme="minorHAnsi" w:cstheme="minorHAnsi"/>
        </w:rPr>
        <w:t xml:space="preserve"> u Fužinama je u travnju organizirana Radionica osobnog i grupnog vodstva</w:t>
      </w:r>
      <w:r>
        <w:rPr>
          <w:rFonts w:asciiTheme="minorHAnsi" w:hAnsiTheme="minorHAnsi" w:cstheme="minorHAnsi"/>
        </w:rPr>
        <w:t xml:space="preserve">, </w:t>
      </w:r>
      <w:r w:rsidRPr="00673C6F">
        <w:rPr>
          <w:rFonts w:asciiTheme="minorHAnsi" w:hAnsiTheme="minorHAnsi" w:cstheme="minorHAnsi"/>
        </w:rPr>
        <w:t>program je bio namijenjen umjetničkim i kulturnim profesionalcima koji žele razviti svoje vještine vođenja.</w:t>
      </w:r>
      <w:r>
        <w:rPr>
          <w:rFonts w:asciiTheme="minorHAnsi" w:hAnsiTheme="minorHAnsi" w:cstheme="minorHAnsi"/>
        </w:rPr>
        <w:t xml:space="preserve"> </w:t>
      </w:r>
      <w:r w:rsidRPr="00673C6F">
        <w:rPr>
          <w:rFonts w:asciiTheme="minorHAnsi" w:hAnsiTheme="minorHAnsi" w:cstheme="minorHAnsi"/>
        </w:rPr>
        <w:t xml:space="preserve">U suradnji s </w:t>
      </w:r>
      <w:r w:rsidRPr="00810AB7">
        <w:rPr>
          <w:rFonts w:asciiTheme="minorHAnsi" w:hAnsiTheme="minorHAnsi" w:cstheme="minorHAnsi"/>
          <w:b/>
          <w:bCs/>
        </w:rPr>
        <w:t>Cultural Diplomacy platformom</w:t>
      </w:r>
      <w:r w:rsidRPr="00673C6F">
        <w:rPr>
          <w:rFonts w:asciiTheme="minorHAnsi" w:hAnsiTheme="minorHAnsi" w:cstheme="minorHAnsi"/>
        </w:rPr>
        <w:t xml:space="preserve"> u svibnju je održan program pretkonferencijskog profesionalnog razvoja Kulturno umrežavanje i kulturne mreže. Učionica je u lipnju organizirala i studijski posjet francuskih kulturnih operatera s ciljem umrežavanja i poticanja buduće međunarodne suradnje s Deskom Kreativne Europe pri Ministarstvu kulture Republike Hrvatske te Deskom Kreativne Europe iz Francuske.</w:t>
      </w:r>
    </w:p>
    <w:p w14:paraId="40E09629" w14:textId="77777777" w:rsidR="00B97311" w:rsidRPr="00673C6F" w:rsidRDefault="00B97311" w:rsidP="00673C6F">
      <w:pPr>
        <w:spacing w:line="360" w:lineRule="auto"/>
        <w:rPr>
          <w:rFonts w:asciiTheme="minorHAnsi" w:hAnsiTheme="minorHAnsi" w:cstheme="minorHAnsi"/>
        </w:rPr>
      </w:pPr>
    </w:p>
    <w:p w14:paraId="632CA311" w14:textId="4A8B5441" w:rsidR="00116603" w:rsidRPr="00673C6F" w:rsidRDefault="00116603" w:rsidP="00673C6F">
      <w:pPr>
        <w:spacing w:line="360" w:lineRule="auto"/>
        <w:rPr>
          <w:rFonts w:asciiTheme="minorHAnsi" w:hAnsiTheme="minorHAnsi" w:cstheme="minorHAnsi"/>
          <w:b/>
          <w:bCs/>
        </w:rPr>
      </w:pPr>
      <w:r w:rsidRPr="00673C6F">
        <w:rPr>
          <w:rFonts w:asciiTheme="minorHAnsi" w:hAnsiTheme="minorHAnsi" w:cstheme="minorHAnsi"/>
          <w:b/>
          <w:bCs/>
        </w:rPr>
        <w:t>U Rijeci se održava središnji plenarni skup Međunarodne mreže za suvremene izvedbene umjetnosti IETM</w:t>
      </w:r>
    </w:p>
    <w:p w14:paraId="5E2C1E99" w14:textId="77777777" w:rsidR="00673C6F" w:rsidRPr="00673C6F" w:rsidRDefault="00673C6F" w:rsidP="00673C6F">
      <w:pPr>
        <w:spacing w:line="360" w:lineRule="auto"/>
        <w:rPr>
          <w:rFonts w:asciiTheme="minorHAnsi" w:hAnsiTheme="minorHAnsi" w:cstheme="minorHAnsi"/>
        </w:rPr>
      </w:pPr>
    </w:p>
    <w:p w14:paraId="37D195CD" w14:textId="77777777" w:rsidR="00116603" w:rsidRPr="00673C6F" w:rsidRDefault="00116603" w:rsidP="00673C6F">
      <w:pPr>
        <w:spacing w:line="360" w:lineRule="auto"/>
        <w:rPr>
          <w:rFonts w:asciiTheme="minorHAnsi" w:hAnsiTheme="minorHAnsi" w:cstheme="minorHAnsi"/>
        </w:rPr>
      </w:pPr>
      <w:r w:rsidRPr="00673C6F">
        <w:rPr>
          <w:rFonts w:asciiTheme="minorHAnsi" w:hAnsiTheme="minorHAnsi" w:cstheme="minorHAnsi"/>
          <w:b/>
          <w:bCs/>
        </w:rPr>
        <w:t>Rijeka će od 24. do 27 listopada ugostiti središnji plenarni skup Međunarodne mreže za suvremene izvedbene umjetnosti IETM posvećen odnosu publike i umjetnika.</w:t>
      </w:r>
      <w:r w:rsidRPr="00673C6F">
        <w:rPr>
          <w:rFonts w:asciiTheme="minorHAnsi" w:hAnsiTheme="minorHAnsi" w:cstheme="minorHAnsi"/>
        </w:rPr>
        <w:t xml:space="preserve"> U Rijeci se očekuje oko 500 umjetnika, izvođača, profesionalaca u kulturi, producenata i kulturnih menadžera iz cijelog svijeta. Rijeka se time ponosno pridružuje gradovima poput Berlina, Sofije, Budimpešte, Berlina, Glasgowa, Krakova i Kopenhagena, koji su ugostili IETM, čiji su trajni ciljevi međunarodne koprodukcije, suradnički projekti i procesi, mobilnost umjetnika i razmjena profesionalnih znanja.</w:t>
      </w:r>
    </w:p>
    <w:p w14:paraId="7E6CB03C" w14:textId="77777777" w:rsidR="00116603" w:rsidRPr="00673C6F" w:rsidRDefault="00116603" w:rsidP="00673C6F">
      <w:pPr>
        <w:spacing w:line="360" w:lineRule="auto"/>
        <w:rPr>
          <w:rFonts w:asciiTheme="minorHAnsi" w:hAnsiTheme="minorHAnsi" w:cstheme="minorHAnsi"/>
        </w:rPr>
      </w:pPr>
    </w:p>
    <w:p w14:paraId="3E1D43B8" w14:textId="00F55040" w:rsidR="00116603" w:rsidRPr="00673C6F" w:rsidRDefault="00116603" w:rsidP="00673C6F">
      <w:pPr>
        <w:spacing w:line="360" w:lineRule="auto"/>
        <w:rPr>
          <w:rFonts w:asciiTheme="minorHAnsi" w:hAnsiTheme="minorHAnsi" w:cstheme="minorHAnsi"/>
        </w:rPr>
      </w:pPr>
      <w:r w:rsidRPr="00673C6F">
        <w:rPr>
          <w:rFonts w:asciiTheme="minorHAnsi" w:hAnsiTheme="minorHAnsi" w:cstheme="minorHAnsi"/>
          <w:b/>
          <w:bCs/>
        </w:rPr>
        <w:t xml:space="preserve">Središnja tema plenarnog sastanka IETM-a u Rijeci je publika i uključivanje zajednica, s ciljem da se potakne novo razumijevanje razvoja publike te da se prodube postojeći koncepti povezani s razvojem publike. </w:t>
      </w:r>
      <w:r w:rsidRPr="00673C6F">
        <w:rPr>
          <w:rFonts w:asciiTheme="minorHAnsi" w:hAnsiTheme="minorHAnsi" w:cstheme="minorHAnsi"/>
        </w:rPr>
        <w:t xml:space="preserve">Sudionici sastanka, koji predstavljaju različite zemlje i različitih su profesija, razmišljat će o aktivnom uključivanju zajednice u stvaranje i realizaciju kulturnih i umjetničkih programa. O tim će temama u Rijeci govoriti razni stručnjaci, između ostalih </w:t>
      </w:r>
      <w:r w:rsidRPr="00673C6F">
        <w:rPr>
          <w:rFonts w:asciiTheme="minorHAnsi" w:hAnsiTheme="minorHAnsi" w:cstheme="minorHAnsi"/>
          <w:b/>
          <w:bCs/>
        </w:rPr>
        <w:t>Andrej Mirčev, Igor Stokfiszewski, Jenny Wilson, Simón Hanukai, Goran Tomka, Luca Ricci, Darko Lukić,  Rarita Zbranca, Zvonimir Dobrović, Natalia Skoczylas, Goran Sergej Pristaš</w:t>
      </w:r>
      <w:r w:rsidRPr="00673C6F">
        <w:rPr>
          <w:rFonts w:asciiTheme="minorHAnsi" w:hAnsiTheme="minorHAnsi" w:cstheme="minorHAnsi"/>
        </w:rPr>
        <w:t xml:space="preserve"> i mnogi drugi.  Također, kroz program IETM-a, odnosno predavanja i posebne umjetničke šetnje, bit će predstavljen i program Rijeke 2020 – Europske prijestolnice kulture. Skup je </w:t>
      </w:r>
      <w:r w:rsidRPr="00673C6F">
        <w:rPr>
          <w:rFonts w:asciiTheme="minorHAnsi" w:hAnsiTheme="minorHAnsi" w:cstheme="minorHAnsi"/>
        </w:rPr>
        <w:lastRenderedPageBreak/>
        <w:t>ujedno i izvanredna prigoda za predstavljanje domaće izvedbene scene nekima od najvažnijih međunarodnih promotora, producenata, koproducenata i ravnatelja festivala.</w:t>
      </w:r>
    </w:p>
    <w:p w14:paraId="03BBCEC7" w14:textId="77777777" w:rsidR="00116603" w:rsidRPr="00673C6F" w:rsidRDefault="00116603" w:rsidP="00673C6F">
      <w:pPr>
        <w:spacing w:line="360" w:lineRule="auto"/>
        <w:rPr>
          <w:rFonts w:asciiTheme="minorHAnsi" w:hAnsiTheme="minorHAnsi" w:cstheme="minorHAnsi"/>
        </w:rPr>
      </w:pPr>
    </w:p>
    <w:p w14:paraId="56F84F1B" w14:textId="3E624354" w:rsidR="00116603" w:rsidRDefault="00116603" w:rsidP="00673C6F">
      <w:pPr>
        <w:spacing w:line="360" w:lineRule="auto"/>
        <w:rPr>
          <w:rFonts w:asciiTheme="minorHAnsi" w:hAnsiTheme="minorHAnsi" w:cstheme="minorHAnsi"/>
        </w:rPr>
      </w:pPr>
      <w:r w:rsidRPr="00673C6F">
        <w:rPr>
          <w:rFonts w:asciiTheme="minorHAnsi" w:hAnsiTheme="minorHAnsi" w:cstheme="minorHAnsi"/>
        </w:rPr>
        <w:t>IETM u Rijeci održat će se na više lokacija: u Hrvatskom kulturnom domu na Sušaku, u RiHubu, u Udruzi Delta 5 te u Filodramatici, a pratit će ga i bogat umjetnički program.</w:t>
      </w:r>
    </w:p>
    <w:p w14:paraId="5ABDD19E" w14:textId="77777777" w:rsidR="00B97311" w:rsidRDefault="00B97311" w:rsidP="00673C6F">
      <w:pPr>
        <w:spacing w:line="360" w:lineRule="auto"/>
        <w:rPr>
          <w:rFonts w:asciiTheme="minorHAnsi" w:hAnsiTheme="minorHAnsi" w:cstheme="minorHAnsi"/>
        </w:rPr>
      </w:pPr>
    </w:p>
    <w:p w14:paraId="14F96346" w14:textId="77777777" w:rsidR="00B97311" w:rsidRDefault="00B97311" w:rsidP="00673C6F">
      <w:pPr>
        <w:spacing w:line="360" w:lineRule="auto"/>
        <w:rPr>
          <w:rFonts w:asciiTheme="minorHAnsi" w:hAnsiTheme="minorHAnsi" w:cstheme="minorHAnsi"/>
        </w:rPr>
      </w:pPr>
    </w:p>
    <w:p w14:paraId="39EB575E" w14:textId="3F1F8E03" w:rsidR="00B97311" w:rsidRPr="00810AB7" w:rsidRDefault="00710515" w:rsidP="00673C6F">
      <w:pPr>
        <w:spacing w:line="360" w:lineRule="auto"/>
        <w:rPr>
          <w:rFonts w:asciiTheme="minorHAnsi" w:hAnsiTheme="minorHAnsi" w:cstheme="minorHAnsi"/>
          <w:b/>
          <w:bCs/>
        </w:rPr>
      </w:pPr>
      <w:r w:rsidRPr="00810AB7">
        <w:rPr>
          <w:rFonts w:asciiTheme="minorHAnsi" w:hAnsiTheme="minorHAnsi" w:cstheme="minorHAnsi"/>
          <w:b/>
          <w:bCs/>
        </w:rPr>
        <w:t>Praktična primjena stečenih znanja</w:t>
      </w:r>
    </w:p>
    <w:p w14:paraId="06F4F649" w14:textId="7E991579" w:rsidR="00710515" w:rsidRPr="00673C6F" w:rsidRDefault="00710515" w:rsidP="00673C6F">
      <w:pPr>
        <w:spacing w:line="360" w:lineRule="auto"/>
        <w:rPr>
          <w:rFonts w:asciiTheme="minorHAnsi" w:hAnsiTheme="minorHAnsi" w:cstheme="minorHAnsi"/>
        </w:rPr>
      </w:pPr>
    </w:p>
    <w:p w14:paraId="2A0B275E" w14:textId="4312223E" w:rsidR="00411F40" w:rsidRDefault="00710515" w:rsidP="00810AB7">
      <w:pPr>
        <w:spacing w:line="360" w:lineRule="auto"/>
        <w:rPr>
          <w:rFonts w:asciiTheme="minorHAnsi" w:hAnsiTheme="minorHAnsi" w:cstheme="minorHAnsi"/>
        </w:rPr>
      </w:pPr>
      <w:r w:rsidRPr="00673C6F">
        <w:rPr>
          <w:rFonts w:asciiTheme="minorHAnsi" w:hAnsiTheme="minorHAnsi" w:cstheme="minorHAnsi"/>
        </w:rPr>
        <w:t xml:space="preserve">Učionica je u suradnji sa </w:t>
      </w:r>
      <w:r w:rsidR="00F21BC1" w:rsidRPr="00673C6F">
        <w:rPr>
          <w:rFonts w:asciiTheme="minorHAnsi" w:hAnsiTheme="minorHAnsi" w:cstheme="minorHAnsi"/>
        </w:rPr>
        <w:t>Sveučilištem u Rijeci</w:t>
      </w:r>
      <w:r w:rsidRPr="00673C6F">
        <w:rPr>
          <w:rFonts w:asciiTheme="minorHAnsi" w:hAnsiTheme="minorHAnsi" w:cstheme="minorHAnsi"/>
        </w:rPr>
        <w:t xml:space="preserve"> osmislila i provela obavljanje prakse u drugom semestru akademske godine 2018</w:t>
      </w:r>
      <w:proofErr w:type="gramStart"/>
      <w:r w:rsidRPr="00673C6F">
        <w:rPr>
          <w:rFonts w:asciiTheme="minorHAnsi" w:hAnsiTheme="minorHAnsi" w:cstheme="minorHAnsi"/>
        </w:rPr>
        <w:t>./</w:t>
      </w:r>
      <w:proofErr w:type="gramEnd"/>
      <w:r w:rsidRPr="00673C6F">
        <w:rPr>
          <w:rFonts w:asciiTheme="minorHAnsi" w:hAnsiTheme="minorHAnsi" w:cstheme="minorHAnsi"/>
        </w:rPr>
        <w:t xml:space="preserve">2019. - </w:t>
      </w:r>
      <w:r w:rsidRPr="00810AB7">
        <w:rPr>
          <w:rFonts w:asciiTheme="minorHAnsi" w:hAnsiTheme="minorHAnsi" w:cstheme="minorHAnsi"/>
          <w:b/>
          <w:bCs/>
        </w:rPr>
        <w:t>Stručna praksa u kultur</w:t>
      </w:r>
      <w:r w:rsidR="00810AB7">
        <w:rPr>
          <w:rFonts w:asciiTheme="minorHAnsi" w:hAnsiTheme="minorHAnsi" w:cstheme="minorHAnsi"/>
          <w:b/>
          <w:bCs/>
        </w:rPr>
        <w:t>i</w:t>
      </w:r>
      <w:r w:rsidRPr="00673C6F">
        <w:rPr>
          <w:rFonts w:asciiTheme="minorHAnsi" w:hAnsiTheme="minorHAnsi" w:cstheme="minorHAnsi"/>
        </w:rPr>
        <w:t>. S</w:t>
      </w:r>
      <w:r w:rsidR="00F21BC1" w:rsidRPr="00673C6F">
        <w:rPr>
          <w:rFonts w:asciiTheme="minorHAnsi" w:hAnsiTheme="minorHAnsi" w:cstheme="minorHAnsi"/>
        </w:rPr>
        <w:t>tručne prakse, odnosno borav</w:t>
      </w:r>
      <w:r w:rsidRPr="00673C6F">
        <w:rPr>
          <w:rFonts w:asciiTheme="minorHAnsi" w:hAnsiTheme="minorHAnsi" w:cstheme="minorHAnsi"/>
        </w:rPr>
        <w:t>ak</w:t>
      </w:r>
      <w:r w:rsidR="00F21BC1" w:rsidRPr="00673C6F">
        <w:rPr>
          <w:rFonts w:asciiTheme="minorHAnsi" w:hAnsiTheme="minorHAnsi" w:cstheme="minorHAnsi"/>
        </w:rPr>
        <w:t xml:space="preserve"> </w:t>
      </w:r>
      <w:proofErr w:type="gramStart"/>
      <w:r w:rsidR="00F21BC1" w:rsidRPr="00673C6F">
        <w:rPr>
          <w:rFonts w:asciiTheme="minorHAnsi" w:hAnsiTheme="minorHAnsi" w:cstheme="minorHAnsi"/>
        </w:rPr>
        <w:t>na</w:t>
      </w:r>
      <w:proofErr w:type="gramEnd"/>
      <w:r w:rsidR="00F21BC1" w:rsidRPr="00673C6F">
        <w:rPr>
          <w:rFonts w:asciiTheme="minorHAnsi" w:hAnsiTheme="minorHAnsi" w:cstheme="minorHAnsi"/>
        </w:rPr>
        <w:t xml:space="preserve"> međunarodnim i nacionalnim kulturnim manifestacijama </w:t>
      </w:r>
      <w:r w:rsidRPr="00673C6F">
        <w:rPr>
          <w:rFonts w:asciiTheme="minorHAnsi" w:hAnsiTheme="minorHAnsi" w:cstheme="minorHAnsi"/>
        </w:rPr>
        <w:t xml:space="preserve">u lipnju ove godine organizirane su u okviru kontinuirane edukacije </w:t>
      </w:r>
      <w:r w:rsidRPr="00810AB7">
        <w:rPr>
          <w:rFonts w:asciiTheme="minorHAnsi" w:hAnsiTheme="minorHAnsi" w:cstheme="minorHAnsi"/>
          <w:b/>
          <w:bCs/>
        </w:rPr>
        <w:t>Produkcija u kulturi</w:t>
      </w:r>
      <w:r w:rsidRPr="00673C6F">
        <w:rPr>
          <w:rFonts w:asciiTheme="minorHAnsi" w:hAnsiTheme="minorHAnsi" w:cstheme="minorHAnsi"/>
        </w:rPr>
        <w:t xml:space="preserve"> za sve polaznike koji su odslušali sve module i dobili diplome za uspješno završenu edukaciju.</w:t>
      </w:r>
      <w:r w:rsidR="00F21BC1" w:rsidRPr="00673C6F">
        <w:rPr>
          <w:rFonts w:asciiTheme="minorHAnsi" w:hAnsiTheme="minorHAnsi" w:cstheme="minorHAnsi"/>
        </w:rPr>
        <w:t xml:space="preserve"> </w:t>
      </w:r>
    </w:p>
    <w:p w14:paraId="29B881BC" w14:textId="50AB35F8" w:rsidR="00810AB7" w:rsidRDefault="00810AB7" w:rsidP="00810AB7">
      <w:pPr>
        <w:spacing w:line="360" w:lineRule="auto"/>
        <w:rPr>
          <w:rFonts w:asciiTheme="minorHAnsi" w:hAnsiTheme="minorHAnsi" w:cstheme="minorHAnsi"/>
        </w:rPr>
      </w:pPr>
    </w:p>
    <w:p w14:paraId="534254BE" w14:textId="77777777" w:rsidR="00810AB7" w:rsidRDefault="00810AB7" w:rsidP="00810AB7">
      <w:pPr>
        <w:spacing w:line="360" w:lineRule="auto"/>
        <w:rPr>
          <w:rFonts w:asciiTheme="minorHAnsi" w:hAnsiTheme="minorHAnsi" w:cstheme="minorHAnsi"/>
        </w:rPr>
      </w:pPr>
    </w:p>
    <w:p w14:paraId="47BE09F9" w14:textId="261C4B63" w:rsidR="00810AB7" w:rsidRDefault="00810AB7" w:rsidP="00810AB7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Sve </w:t>
      </w:r>
      <w:r w:rsidRPr="00810AB7">
        <w:rPr>
          <w:rFonts w:asciiTheme="minorHAnsi" w:hAnsiTheme="minorHAnsi" w:cstheme="minorHAnsi"/>
          <w:b/>
          <w:bCs/>
        </w:rPr>
        <w:t>edukacije programa Učionica provode se kroz tri tematska područja</w:t>
      </w:r>
      <w:r>
        <w:rPr>
          <w:rFonts w:asciiTheme="minorHAnsi" w:hAnsiTheme="minorHAnsi" w:cstheme="minorHAnsi"/>
          <w:b/>
          <w:bCs/>
        </w:rPr>
        <w:t>:</w:t>
      </w:r>
    </w:p>
    <w:p w14:paraId="2684D34F" w14:textId="77777777" w:rsidR="00810AB7" w:rsidRDefault="00810AB7" w:rsidP="00810AB7">
      <w:pPr>
        <w:spacing w:line="360" w:lineRule="auto"/>
        <w:rPr>
          <w:rFonts w:asciiTheme="minorHAnsi" w:hAnsiTheme="minorHAnsi" w:cstheme="minorHAnsi"/>
        </w:rPr>
      </w:pPr>
    </w:p>
    <w:p w14:paraId="47F730A1" w14:textId="77777777" w:rsidR="00411F40" w:rsidRPr="00791000" w:rsidRDefault="00411F40" w:rsidP="00411F4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b/>
          <w:bCs/>
          <w:color w:val="auto"/>
          <w:sz w:val="22"/>
          <w:szCs w:val="22"/>
        </w:rPr>
        <w:t>a) prostor i tehnologija:</w:t>
      </w:r>
    </w:p>
    <w:p w14:paraId="71116E25" w14:textId="77777777" w:rsidR="00411F40" w:rsidRPr="00791000" w:rsidRDefault="00411F40" w:rsidP="00810AB7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Radionica: Prostori – uspostava i korištenje javnih i bivših industrijskih prostora, post-EASA</w:t>
      </w:r>
    </w:p>
    <w:p w14:paraId="44BB8398" w14:textId="77777777" w:rsidR="00411F40" w:rsidRPr="00791000" w:rsidRDefault="00411F40" w:rsidP="00810AB7">
      <w:pPr>
        <w:pStyle w:val="Default"/>
        <w:numPr>
          <w:ilvl w:val="0"/>
          <w:numId w:val="11"/>
        </w:numPr>
        <w:rPr>
          <w:rStyle w:val="Strong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 xml:space="preserve">kontinuirani edukacijski program - </w:t>
      </w:r>
      <w:r w:rsidRPr="00791000">
        <w:rPr>
          <w:rFonts w:asciiTheme="minorHAnsi" w:hAnsiTheme="minorHAnsi" w:cstheme="minorHAnsi"/>
          <w:i/>
          <w:iCs/>
          <w:color w:val="auto"/>
          <w:sz w:val="22"/>
          <w:szCs w:val="22"/>
        </w:rPr>
        <w:t>Tehnička produkcija kulturnih i umjetničkih događanja</w:t>
      </w:r>
      <w:r w:rsidRPr="00791000">
        <w:rPr>
          <w:rFonts w:asciiTheme="minorHAnsi" w:hAnsiTheme="minorHAnsi" w:cstheme="minorHAnsi"/>
          <w:color w:val="auto"/>
          <w:sz w:val="22"/>
          <w:szCs w:val="22"/>
        </w:rPr>
        <w:t xml:space="preserve"> unutar kojeg su održana 4 modula koji su obradili sljedeće teme:</w:t>
      </w:r>
      <w:r w:rsidRPr="00791000">
        <w:rPr>
          <w:rFonts w:asciiTheme="minorHAnsi" w:hAnsiTheme="minorHAnsi" w:cstheme="minorHAnsi"/>
          <w:color w:val="auto"/>
          <w:sz w:val="22"/>
          <w:szCs w:val="22"/>
        </w:rPr>
        <w:br/>
        <w:t xml:space="preserve">1. </w:t>
      </w:r>
      <w:r w:rsidRPr="00791000">
        <w:rPr>
          <w:rStyle w:val="Strong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Uvod u tehničku produkciju događanja i sigurnosni aspekti</w:t>
      </w:r>
    </w:p>
    <w:p w14:paraId="68B42553" w14:textId="77777777" w:rsidR="00411F40" w:rsidRPr="00791000" w:rsidRDefault="00411F40" w:rsidP="00810AB7">
      <w:pPr>
        <w:pStyle w:val="Default"/>
        <w:ind w:left="1080"/>
        <w:rPr>
          <w:rStyle w:val="Strong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791000">
        <w:rPr>
          <w:rStyle w:val="Strong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2.</w:t>
      </w:r>
      <w:r w:rsidRPr="00791000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791000">
        <w:rPr>
          <w:rStyle w:val="Strong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Postavljanje izložbi i scenografija</w:t>
      </w:r>
    </w:p>
    <w:p w14:paraId="6208C973" w14:textId="77777777" w:rsidR="00411F40" w:rsidRPr="00791000" w:rsidRDefault="00411F40" w:rsidP="00810AB7">
      <w:pPr>
        <w:pStyle w:val="Default"/>
        <w:ind w:left="1080"/>
        <w:rPr>
          <w:rStyle w:val="Strong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791000">
        <w:rPr>
          <w:rStyle w:val="Strong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3.</w:t>
      </w:r>
      <w:r w:rsidRPr="00791000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791000">
        <w:rPr>
          <w:rStyle w:val="Strong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Elektroinstalacije, osnove </w:t>
      </w:r>
      <w:r w:rsidRPr="00791000">
        <w:rPr>
          <w:rStyle w:val="Emphasis"/>
          <w:rFonts w:asciiTheme="minorHAnsi" w:hAnsiTheme="minorHAnsi" w:cstheme="minorHAnsi"/>
          <w:color w:val="auto"/>
          <w:sz w:val="22"/>
          <w:szCs w:val="22"/>
        </w:rPr>
        <w:t>rigginga</w:t>
      </w:r>
      <w:r w:rsidRPr="00791000">
        <w:rPr>
          <w:rStyle w:val="Strong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i scenska rasvjeta</w:t>
      </w:r>
    </w:p>
    <w:p w14:paraId="06253AFD" w14:textId="77777777" w:rsidR="00411F40" w:rsidRPr="00791000" w:rsidRDefault="00411F40" w:rsidP="00810AB7">
      <w:pPr>
        <w:pStyle w:val="Defaul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Style w:val="Strong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4.</w:t>
      </w:r>
      <w:r w:rsidRPr="00791000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791000">
        <w:rPr>
          <w:rStyle w:val="Strong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Spajanje jednostavnih sustava ozvučenja i jednostavnih video sustava</w:t>
      </w:r>
    </w:p>
    <w:p w14:paraId="5D54B933" w14:textId="77777777" w:rsidR="00411F40" w:rsidRPr="00791000" w:rsidRDefault="00411F40" w:rsidP="00411F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651C9B3" w14:textId="77777777" w:rsidR="00411F40" w:rsidRPr="00791000" w:rsidRDefault="00411F40" w:rsidP="00411F4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b/>
          <w:bCs/>
          <w:color w:val="auto"/>
          <w:sz w:val="22"/>
          <w:szCs w:val="22"/>
        </w:rPr>
        <w:t>b) kulturno upravljanje i vodstvo:</w:t>
      </w:r>
    </w:p>
    <w:p w14:paraId="5AB38848" w14:textId="77777777" w:rsidR="00411F40" w:rsidRPr="00791000" w:rsidRDefault="00411F40" w:rsidP="00810AB7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Radionica: Projektno upravljanje i uvod u EU fondove</w:t>
      </w:r>
    </w:p>
    <w:p w14:paraId="34800B19" w14:textId="77777777" w:rsidR="00411F40" w:rsidRPr="00791000" w:rsidRDefault="00411F40" w:rsidP="00810AB7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Seminar: Novi modeli upravljanja kulturnim resursima</w:t>
      </w:r>
    </w:p>
    <w:p w14:paraId="2F3688DD" w14:textId="77777777" w:rsidR="00411F40" w:rsidRPr="00791000" w:rsidRDefault="00411F40" w:rsidP="00810AB7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Javna diskusija: Kakav obrazni program u području kulturnog menadžmenta trebamo</w:t>
      </w:r>
    </w:p>
    <w:p w14:paraId="5A2D4466" w14:textId="2F6A8CE7" w:rsidR="00411F40" w:rsidRPr="00791000" w:rsidRDefault="00411F40" w:rsidP="00810AB7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 xml:space="preserve">Radionica: Učenje od drugih - kako uspjeti i kako izbjeći pogreške u postanku </w:t>
      </w:r>
      <w:r w:rsidR="00810AB7" w:rsidRPr="00810AB7">
        <w:rPr>
          <w:rFonts w:asciiTheme="minorHAnsi" w:hAnsiTheme="minorHAnsi" w:cstheme="minorHAnsi"/>
          <w:color w:val="auto"/>
          <w:sz w:val="22"/>
          <w:szCs w:val="22"/>
        </w:rPr>
        <w:t xml:space="preserve">Europskom prijestolnicom kulture </w:t>
      </w:r>
    </w:p>
    <w:p w14:paraId="15A5ED26" w14:textId="77777777" w:rsidR="00411F40" w:rsidRPr="00791000" w:rsidRDefault="00411F40" w:rsidP="00810AB7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 xml:space="preserve">kontinuirani edukacijski program - </w:t>
      </w:r>
      <w:r w:rsidRPr="00791000">
        <w:rPr>
          <w:rFonts w:asciiTheme="minorHAnsi" w:hAnsiTheme="minorHAnsi" w:cstheme="minorHAnsi"/>
          <w:i/>
          <w:iCs/>
          <w:color w:val="auto"/>
          <w:sz w:val="22"/>
          <w:szCs w:val="22"/>
        </w:rPr>
        <w:t>Produkcija u kulturi</w:t>
      </w:r>
      <w:r w:rsidRPr="00791000">
        <w:rPr>
          <w:rFonts w:asciiTheme="minorHAnsi" w:hAnsiTheme="minorHAnsi" w:cstheme="minorHAnsi"/>
          <w:color w:val="auto"/>
          <w:sz w:val="22"/>
          <w:szCs w:val="22"/>
        </w:rPr>
        <w:t xml:space="preserve"> unutar kojeg je održano 6 modula koji su obradili sljedeće teme:</w:t>
      </w:r>
    </w:p>
    <w:p w14:paraId="19879A75" w14:textId="77777777" w:rsidR="00411F40" w:rsidRPr="00791000" w:rsidRDefault="00411F40" w:rsidP="00810AB7">
      <w:pPr>
        <w:pStyle w:val="Default"/>
        <w:ind w:left="108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Pr="00791000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</w:t>
      </w:r>
      <w:r w:rsidRPr="00791000">
        <w:rPr>
          <w:rFonts w:asciiTheme="minorHAnsi" w:eastAsia="Times New Roman" w:hAnsiTheme="minorHAnsi" w:cstheme="minorHAnsi"/>
          <w:color w:val="auto"/>
          <w:sz w:val="22"/>
          <w:szCs w:val="22"/>
        </w:rPr>
        <w:t>Uvod u Produkciju (Tko je producent?; Upravljanje projektima u kulturi; Produkcijski plan; Od ideje do realizacije)</w:t>
      </w:r>
    </w:p>
    <w:p w14:paraId="023D3135" w14:textId="77777777" w:rsidR="00411F40" w:rsidRPr="00791000" w:rsidRDefault="00411F40" w:rsidP="00810AB7">
      <w:pPr>
        <w:pStyle w:val="Default"/>
        <w:ind w:left="108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791000">
        <w:rPr>
          <w:rFonts w:asciiTheme="minorHAnsi" w:eastAsia="Times New Roman" w:hAnsiTheme="minorHAnsi" w:cstheme="minorHAnsi"/>
          <w:color w:val="auto"/>
          <w:sz w:val="22"/>
          <w:szCs w:val="22"/>
        </w:rPr>
        <w:t>2. Organizacija kulturnih događaja i specifični treninzi (</w:t>
      </w:r>
      <w:r w:rsidRPr="00791000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</w:rPr>
        <w:t>Organizacija kulturnih događanja</w:t>
      </w:r>
      <w:r w:rsidRPr="0079100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i primjeri dobre prakse (trodnevni seminar za polaznike i javnost); Tehničko - prostorni aspekti produkcije; Specifične lokacije)</w:t>
      </w:r>
    </w:p>
    <w:p w14:paraId="0095624C" w14:textId="77777777" w:rsidR="00411F40" w:rsidRPr="00791000" w:rsidRDefault="00411F40" w:rsidP="00810AB7">
      <w:pPr>
        <w:pStyle w:val="Default"/>
        <w:ind w:left="108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791000">
        <w:rPr>
          <w:rFonts w:asciiTheme="minorHAnsi" w:eastAsia="Times New Roman" w:hAnsiTheme="minorHAnsi" w:cstheme="minorHAnsi"/>
          <w:color w:val="auto"/>
          <w:sz w:val="22"/>
          <w:szCs w:val="22"/>
        </w:rPr>
        <w:t>3. Inkluzivne produkcijske prakse - uključivanje osoba s invaliditetom u kulturna događanja (Kako osigurati pristup osobama s invaliditetom na kulturna događanja? (jednodnevna radionica za polaznike i javnost); Kulturna događanja za osobe s motoričkim poteškoćama; Kulturna događanja za slabovidne osobe te za gluhe i nagluhe; Kulturna događanja za osobe sa senzornim i mentalnim teškoćama)</w:t>
      </w:r>
    </w:p>
    <w:p w14:paraId="7DE8BF3F" w14:textId="77777777" w:rsidR="00411F40" w:rsidRPr="00791000" w:rsidRDefault="00411F40" w:rsidP="00810AB7">
      <w:pPr>
        <w:pStyle w:val="Default"/>
        <w:ind w:left="108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791000">
        <w:rPr>
          <w:rFonts w:asciiTheme="minorHAnsi" w:eastAsia="Times New Roman" w:hAnsiTheme="minorHAnsi" w:cstheme="minorHAnsi"/>
          <w:color w:val="auto"/>
          <w:sz w:val="22"/>
          <w:szCs w:val="22"/>
        </w:rPr>
        <w:t>4. Umjetnost i komunikacija (Alati u produkciji; Komuniciranje; Evaluacija i što sad?!)</w:t>
      </w:r>
    </w:p>
    <w:p w14:paraId="64FDC937" w14:textId="77777777" w:rsidR="00411F40" w:rsidRPr="00791000" w:rsidRDefault="00411F40" w:rsidP="00810AB7">
      <w:pPr>
        <w:pStyle w:val="Default"/>
        <w:ind w:left="108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791000">
        <w:rPr>
          <w:rFonts w:asciiTheme="minorHAnsi" w:eastAsia="Times New Roman" w:hAnsiTheme="minorHAnsi" w:cstheme="minorHAnsi"/>
          <w:color w:val="auto"/>
          <w:sz w:val="22"/>
          <w:szCs w:val="22"/>
        </w:rPr>
        <w:lastRenderedPageBreak/>
        <w:t>5. Osnove menadžmenta (Upravljanje u produkciji; M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enadžment ljudskih potencijala i</w:t>
      </w:r>
      <w:r w:rsidRPr="0079100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upravljanje vremenom; Leadership)</w:t>
      </w:r>
    </w:p>
    <w:p w14:paraId="771D4162" w14:textId="77777777" w:rsidR="00411F40" w:rsidRPr="00791000" w:rsidRDefault="00411F40" w:rsidP="00810AB7">
      <w:pPr>
        <w:pStyle w:val="Defaul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eastAsia="Times New Roman" w:hAnsiTheme="minorHAnsi" w:cstheme="minorHAnsi"/>
          <w:color w:val="auto"/>
          <w:sz w:val="22"/>
          <w:szCs w:val="22"/>
        </w:rPr>
        <w:t>6. Radna praksa</w:t>
      </w:r>
    </w:p>
    <w:p w14:paraId="386236DA" w14:textId="77777777" w:rsidR="00411F40" w:rsidRPr="00791000" w:rsidRDefault="00411F40" w:rsidP="00810AB7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 xml:space="preserve">Kulturno umrežavanje i kulturne mreže: program pretkonferencijskog profesionalnog razvoja </w:t>
      </w:r>
    </w:p>
    <w:p w14:paraId="2ADF128D" w14:textId="77777777" w:rsidR="00411F40" w:rsidRPr="00791000" w:rsidRDefault="00411F40" w:rsidP="00810AB7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Ljetna škola – TEH Leadership summer school</w:t>
      </w:r>
    </w:p>
    <w:p w14:paraId="4AD77E65" w14:textId="77777777" w:rsidR="00411F40" w:rsidRPr="00791000" w:rsidRDefault="00411F40" w:rsidP="00810AB7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 xml:space="preserve">Kontinuirani edukacijski program </w:t>
      </w:r>
      <w:r w:rsidRPr="00791000">
        <w:rPr>
          <w:rFonts w:asciiTheme="minorHAnsi" w:hAnsiTheme="minorHAnsi" w:cstheme="minorHAnsi"/>
          <w:i/>
          <w:iCs/>
          <w:color w:val="auto"/>
          <w:sz w:val="22"/>
          <w:szCs w:val="22"/>
        </w:rPr>
        <w:t>Razvoj organizacija</w:t>
      </w:r>
      <w:r w:rsidRPr="00791000">
        <w:rPr>
          <w:rFonts w:asciiTheme="minorHAnsi" w:hAnsiTheme="minorHAnsi" w:cstheme="minorHAnsi"/>
          <w:color w:val="auto"/>
          <w:sz w:val="22"/>
          <w:szCs w:val="22"/>
        </w:rPr>
        <w:t xml:space="preserve"> unutar kojeg je održano 5 modula koji su obradili sljedeće teme: </w:t>
      </w:r>
    </w:p>
    <w:p w14:paraId="4818B3FF" w14:textId="77777777" w:rsidR="00411F40" w:rsidRPr="00791000" w:rsidRDefault="00411F40" w:rsidP="00810AB7">
      <w:pPr>
        <w:pStyle w:val="Defaul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 xml:space="preserve">1. Osnove pisanja prijedloga projekta </w:t>
      </w:r>
    </w:p>
    <w:p w14:paraId="76BE062A" w14:textId="77777777" w:rsidR="00411F40" w:rsidRPr="00791000" w:rsidRDefault="00411F40" w:rsidP="00810AB7">
      <w:pPr>
        <w:pStyle w:val="Defaul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2. Izvori i tehnike prikupljanja sredstava (Fundraising);</w:t>
      </w:r>
    </w:p>
    <w:p w14:paraId="72FF72DD" w14:textId="77777777" w:rsidR="00411F40" w:rsidRPr="00791000" w:rsidRDefault="00411F40" w:rsidP="00810AB7">
      <w:pPr>
        <w:pStyle w:val="Defaul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 xml:space="preserve">3. Upravljanje projektnim ciklusom i pisanje prijedloga projekta za EU fondove </w:t>
      </w:r>
    </w:p>
    <w:p w14:paraId="4CE680FF" w14:textId="77777777" w:rsidR="00411F40" w:rsidRPr="00791000" w:rsidRDefault="00411F40" w:rsidP="00810AB7">
      <w:pPr>
        <w:pStyle w:val="Defaul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4. Projektni menadžment</w:t>
      </w:r>
    </w:p>
    <w:p w14:paraId="41EF8217" w14:textId="77777777" w:rsidR="00411F40" w:rsidRPr="00791000" w:rsidRDefault="00411F40" w:rsidP="00810AB7">
      <w:pPr>
        <w:pStyle w:val="Defaul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5. Menadžment volontera</w:t>
      </w:r>
    </w:p>
    <w:p w14:paraId="1C5E82D3" w14:textId="77777777" w:rsidR="00411F40" w:rsidRPr="00791000" w:rsidRDefault="00411F40" w:rsidP="00810AB7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Seminar Business 2 Culture: Financiranje iz korporativnog i privatog sektora</w:t>
      </w:r>
    </w:p>
    <w:p w14:paraId="70CDA3A7" w14:textId="77777777" w:rsidR="00411F40" w:rsidRPr="00791000" w:rsidRDefault="00411F40" w:rsidP="00810AB7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LAB for European Project Making – LAB 1: TEMIŠVAR; LAB 2: Produkcija za kreativne producente, Novi Sad; LAB 3: Kreiranje programa i javne politike za kreativne producente</w:t>
      </w:r>
    </w:p>
    <w:p w14:paraId="1C0C370E" w14:textId="77777777" w:rsidR="00411F40" w:rsidRPr="00791000" w:rsidRDefault="00411F40" w:rsidP="00810AB7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Ljetna škola: IETM Campus</w:t>
      </w:r>
    </w:p>
    <w:p w14:paraId="1BA8D174" w14:textId="77777777" w:rsidR="00411F40" w:rsidRPr="00791000" w:rsidRDefault="00411F40" w:rsidP="00810AB7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Radionica: Odnosi s javnošću</w:t>
      </w:r>
    </w:p>
    <w:p w14:paraId="36781FEA" w14:textId="77777777" w:rsidR="00411F40" w:rsidRPr="00791000" w:rsidRDefault="00411F40" w:rsidP="00810AB7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Radionica: Forget Heritage</w:t>
      </w:r>
    </w:p>
    <w:p w14:paraId="396D2681" w14:textId="77777777" w:rsidR="00411F40" w:rsidRPr="00791000" w:rsidRDefault="00411F40" w:rsidP="00810AB7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Radionica: Upravljanje vremenom</w:t>
      </w:r>
    </w:p>
    <w:p w14:paraId="2B6AFC2E" w14:textId="77777777" w:rsidR="00411F40" w:rsidRPr="00791000" w:rsidRDefault="00411F40" w:rsidP="00810AB7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Seminar: Organizacija kulturnih događanja</w:t>
      </w:r>
    </w:p>
    <w:p w14:paraId="425937F8" w14:textId="77777777" w:rsidR="00411F40" w:rsidRPr="00791000" w:rsidRDefault="00411F40" w:rsidP="00810AB7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Brandiranje kulture -  međunarodna konferencija te prateći predkonferencijski program</w:t>
      </w:r>
    </w:p>
    <w:p w14:paraId="73C4F4F7" w14:textId="77777777" w:rsidR="00411F40" w:rsidRPr="00791000" w:rsidRDefault="00411F40" w:rsidP="00810AB7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Radionica: Praćenje i vrednovanje u kulturi</w:t>
      </w:r>
    </w:p>
    <w:p w14:paraId="65F699B2" w14:textId="77777777" w:rsidR="00411F40" w:rsidRPr="00791000" w:rsidRDefault="00411F40" w:rsidP="00810AB7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radionica za studijski posjet francuskih kulturnih operatera</w:t>
      </w:r>
    </w:p>
    <w:p w14:paraId="40732625" w14:textId="77777777" w:rsidR="00411F40" w:rsidRPr="00791000" w:rsidRDefault="00411F40" w:rsidP="00810AB7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Stručna praksa u kulturi I, II, III i IV</w:t>
      </w:r>
    </w:p>
    <w:p w14:paraId="1C8B232C" w14:textId="77777777" w:rsidR="00411F40" w:rsidRPr="00791000" w:rsidRDefault="00411F40" w:rsidP="00810AB7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20D11EA3" w14:textId="77777777" w:rsidR="00411F40" w:rsidRPr="00791000" w:rsidRDefault="00411F40" w:rsidP="00411F4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b/>
          <w:bCs/>
          <w:color w:val="auto"/>
          <w:sz w:val="22"/>
          <w:szCs w:val="22"/>
        </w:rPr>
        <w:t>c) razvoj publike i uključivanje zajednice:</w:t>
      </w:r>
    </w:p>
    <w:p w14:paraId="119109EA" w14:textId="77777777" w:rsidR="00411F40" w:rsidRPr="00791000" w:rsidRDefault="00411F40" w:rsidP="00810AB7">
      <w:pPr>
        <w:pStyle w:val="Default"/>
        <w:numPr>
          <w:ilvl w:val="0"/>
          <w:numId w:val="10"/>
        </w:numPr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Seminar: Kako komunicirati EPK?</w:t>
      </w:r>
    </w:p>
    <w:p w14:paraId="0436206A" w14:textId="77777777" w:rsidR="00411F40" w:rsidRPr="00791000" w:rsidRDefault="00411F40" w:rsidP="00810AB7">
      <w:pPr>
        <w:pStyle w:val="Default"/>
        <w:numPr>
          <w:ilvl w:val="0"/>
          <w:numId w:val="10"/>
        </w:numPr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 xml:space="preserve">Seminar Razvoj publike: Applause please! </w:t>
      </w:r>
    </w:p>
    <w:p w14:paraId="2B864426" w14:textId="77777777" w:rsidR="00411F40" w:rsidRPr="00791000" w:rsidRDefault="00411F40" w:rsidP="00810AB7">
      <w:pPr>
        <w:pStyle w:val="Default"/>
        <w:numPr>
          <w:ilvl w:val="0"/>
          <w:numId w:val="10"/>
        </w:numPr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radionica Razvoj publike: Applause please– Istraživanje publike može biti super zabavno!</w:t>
      </w:r>
    </w:p>
    <w:p w14:paraId="4D5D291D" w14:textId="3CA64A14" w:rsidR="00760A98" w:rsidRDefault="00760A98" w:rsidP="00760A98">
      <w:pPr>
        <w:pStyle w:val="Default"/>
        <w:numPr>
          <w:ilvl w:val="0"/>
          <w:numId w:val="10"/>
        </w:numPr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Unutar kontinuiranog edukacijskog</w:t>
      </w:r>
      <w:r w:rsidR="00411F40" w:rsidRPr="00791000">
        <w:rPr>
          <w:rFonts w:asciiTheme="minorHAnsi" w:hAnsiTheme="minorHAnsi" w:cstheme="minorHAnsi"/>
          <w:color w:val="auto"/>
          <w:sz w:val="22"/>
          <w:szCs w:val="22"/>
        </w:rPr>
        <w:t xml:space="preserve"> program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411F40" w:rsidRPr="0079100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1F40" w:rsidRPr="00791000">
        <w:rPr>
          <w:rFonts w:asciiTheme="minorHAnsi" w:hAnsiTheme="minorHAnsi" w:cstheme="minorHAnsi"/>
          <w:i/>
          <w:iCs/>
          <w:color w:val="auto"/>
          <w:sz w:val="22"/>
          <w:szCs w:val="22"/>
        </w:rPr>
        <w:t>Razvoj publike, „Applause please“</w:t>
      </w:r>
      <w:r w:rsidR="00411F40" w:rsidRPr="00791000">
        <w:rPr>
          <w:rFonts w:asciiTheme="minorHAnsi" w:hAnsiTheme="minorHAnsi" w:cstheme="minorHAnsi"/>
          <w:color w:val="auto"/>
          <w:sz w:val="22"/>
          <w:szCs w:val="22"/>
        </w:rPr>
        <w:t xml:space="preserve"> održano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je</w:t>
      </w:r>
      <w:r w:rsidR="00411F40" w:rsidRPr="00791000">
        <w:rPr>
          <w:rFonts w:asciiTheme="minorHAnsi" w:hAnsiTheme="minorHAnsi" w:cstheme="minorHAnsi"/>
          <w:color w:val="auto"/>
          <w:sz w:val="22"/>
          <w:szCs w:val="22"/>
        </w:rPr>
        <w:t xml:space="preserve"> 7 modula </w:t>
      </w:r>
    </w:p>
    <w:p w14:paraId="061A96C8" w14:textId="0C705AEF" w:rsidR="00411F40" w:rsidRPr="00791000" w:rsidRDefault="00411F40" w:rsidP="00760A98">
      <w:pPr>
        <w:pStyle w:val="Default"/>
        <w:numPr>
          <w:ilvl w:val="0"/>
          <w:numId w:val="10"/>
        </w:numPr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 xml:space="preserve">Seminar: </w:t>
      </w:r>
      <w:r w:rsidRPr="00791000">
        <w:rPr>
          <w:rFonts w:asciiTheme="minorHAnsi" w:hAnsiTheme="minorHAnsi" w:cstheme="minorHAnsi"/>
          <w:i/>
          <w:iCs/>
          <w:color w:val="auto"/>
          <w:sz w:val="22"/>
          <w:szCs w:val="22"/>
        </w:rPr>
        <w:t>Uključivanje zajednice / Angažirane umjetničke prakse</w:t>
      </w:r>
    </w:p>
    <w:p w14:paraId="451730BA" w14:textId="77777777" w:rsidR="00411F40" w:rsidRPr="00791000" w:rsidRDefault="00411F40" w:rsidP="00810AB7">
      <w:pPr>
        <w:pStyle w:val="Default"/>
        <w:numPr>
          <w:ilvl w:val="0"/>
          <w:numId w:val="15"/>
        </w:numPr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Tandem Fryslân</w:t>
      </w:r>
    </w:p>
    <w:p w14:paraId="25B520A5" w14:textId="77777777" w:rsidR="00411F40" w:rsidRPr="00791000" w:rsidRDefault="00411F40" w:rsidP="00810AB7">
      <w:pPr>
        <w:pStyle w:val="Default"/>
        <w:numPr>
          <w:ilvl w:val="0"/>
          <w:numId w:val="15"/>
        </w:numPr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Tandem Cultural Capitals Partner Forum</w:t>
      </w:r>
    </w:p>
    <w:p w14:paraId="07DF1E8E" w14:textId="403846A9" w:rsidR="00810AB7" w:rsidRDefault="00411F40" w:rsidP="00810AB7">
      <w:pPr>
        <w:pStyle w:val="Default"/>
        <w:numPr>
          <w:ilvl w:val="0"/>
          <w:numId w:val="15"/>
        </w:numPr>
        <w:ind w:left="144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 xml:space="preserve">radionica: </w:t>
      </w:r>
      <w:r w:rsidRPr="00791000">
        <w:rPr>
          <w:rFonts w:asciiTheme="minorHAnsi" w:hAnsiTheme="minorHAnsi" w:cstheme="minorHAnsi"/>
          <w:i/>
          <w:iCs/>
          <w:color w:val="auto"/>
          <w:sz w:val="22"/>
          <w:szCs w:val="22"/>
        </w:rPr>
        <w:t>Kako uključiti osobe s invaliditetom na kulturn</w:t>
      </w:r>
      <w:r w:rsidR="00760A9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a </w:t>
      </w:r>
      <w:r w:rsidRPr="00791000">
        <w:rPr>
          <w:rFonts w:asciiTheme="minorHAnsi" w:hAnsiTheme="minorHAnsi" w:cstheme="minorHAnsi"/>
          <w:i/>
          <w:iCs/>
          <w:color w:val="auto"/>
          <w:sz w:val="22"/>
          <w:szCs w:val="22"/>
        </w:rPr>
        <w:t>događanja</w:t>
      </w:r>
    </w:p>
    <w:p w14:paraId="3CCD301C" w14:textId="1FE3CF44" w:rsidR="00411F40" w:rsidRPr="00810AB7" w:rsidRDefault="00411F40" w:rsidP="00810AB7">
      <w:pPr>
        <w:pStyle w:val="Default"/>
        <w:numPr>
          <w:ilvl w:val="0"/>
          <w:numId w:val="15"/>
        </w:numPr>
        <w:ind w:left="144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810AB7">
        <w:rPr>
          <w:rFonts w:asciiTheme="minorHAnsi" w:hAnsiTheme="minorHAnsi" w:cstheme="minorHAnsi"/>
          <w:color w:val="auto"/>
          <w:sz w:val="22"/>
          <w:szCs w:val="22"/>
        </w:rPr>
        <w:t xml:space="preserve">kontinuirani edukacijski program </w:t>
      </w:r>
      <w:r w:rsidRPr="00810AB7">
        <w:rPr>
          <w:rFonts w:asciiTheme="minorHAnsi" w:hAnsiTheme="minorHAnsi" w:cstheme="minorHAnsi"/>
          <w:i/>
          <w:iCs/>
          <w:color w:val="auto"/>
          <w:sz w:val="22"/>
          <w:szCs w:val="22"/>
        </w:rPr>
        <w:t>Društveno odgovorna kultura i umjetnost</w:t>
      </w:r>
      <w:r w:rsidRPr="00810AB7">
        <w:rPr>
          <w:rFonts w:asciiTheme="minorHAnsi" w:hAnsiTheme="minorHAnsi" w:cstheme="minorHAnsi"/>
          <w:color w:val="auto"/>
          <w:sz w:val="22"/>
          <w:szCs w:val="22"/>
        </w:rPr>
        <w:t xml:space="preserve"> unutar kojeg su </w:t>
      </w:r>
      <w:r w:rsidR="00760A98">
        <w:rPr>
          <w:rFonts w:asciiTheme="minorHAnsi" w:hAnsiTheme="minorHAnsi" w:cstheme="minorHAnsi"/>
          <w:color w:val="auto"/>
          <w:sz w:val="22"/>
          <w:szCs w:val="22"/>
        </w:rPr>
        <w:t>održana</w:t>
      </w:r>
      <w:r w:rsidRPr="00810AB7">
        <w:rPr>
          <w:rFonts w:asciiTheme="minorHAnsi" w:hAnsiTheme="minorHAnsi" w:cstheme="minorHAnsi"/>
          <w:color w:val="auto"/>
          <w:sz w:val="22"/>
          <w:szCs w:val="22"/>
        </w:rPr>
        <w:t xml:space="preserve"> 3 modula koji obrađuju sljedeće teme:</w:t>
      </w:r>
    </w:p>
    <w:p w14:paraId="26BB6AEE" w14:textId="77777777" w:rsidR="00411F40" w:rsidRPr="00791000" w:rsidRDefault="00411F40" w:rsidP="00810AB7">
      <w:pPr>
        <w:pStyle w:val="Default"/>
        <w:numPr>
          <w:ilvl w:val="0"/>
          <w:numId w:val="17"/>
        </w:numPr>
        <w:ind w:left="180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Produkcija</w:t>
      </w:r>
    </w:p>
    <w:p w14:paraId="7F01EE3F" w14:textId="77777777" w:rsidR="00411F40" w:rsidRPr="00791000" w:rsidRDefault="00411F40" w:rsidP="00810AB7">
      <w:pPr>
        <w:pStyle w:val="Default"/>
        <w:numPr>
          <w:ilvl w:val="0"/>
          <w:numId w:val="17"/>
        </w:numPr>
        <w:ind w:left="180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Fundraising</w:t>
      </w:r>
    </w:p>
    <w:p w14:paraId="4B7C6ECB" w14:textId="1FEE9B30" w:rsidR="00810AB7" w:rsidRDefault="00411F40" w:rsidP="00760A98">
      <w:pPr>
        <w:pStyle w:val="Default"/>
        <w:numPr>
          <w:ilvl w:val="0"/>
          <w:numId w:val="17"/>
        </w:numPr>
        <w:ind w:left="1800"/>
        <w:rPr>
          <w:rFonts w:asciiTheme="minorHAnsi" w:hAnsiTheme="minorHAnsi" w:cstheme="minorHAnsi"/>
          <w:color w:val="auto"/>
          <w:sz w:val="22"/>
          <w:szCs w:val="22"/>
        </w:rPr>
      </w:pPr>
      <w:r w:rsidRPr="00791000">
        <w:rPr>
          <w:rFonts w:asciiTheme="minorHAnsi" w:hAnsiTheme="minorHAnsi" w:cstheme="minorHAnsi"/>
          <w:color w:val="auto"/>
          <w:sz w:val="22"/>
          <w:szCs w:val="22"/>
        </w:rPr>
        <w:t>Razvoj publike</w:t>
      </w:r>
    </w:p>
    <w:p w14:paraId="1FC44C7E" w14:textId="48B73F43" w:rsidR="000F0CE7" w:rsidRDefault="000F0CE7" w:rsidP="000F0CE7">
      <w:pPr>
        <w:pStyle w:val="Default"/>
        <w:ind w:left="1800"/>
        <w:rPr>
          <w:rFonts w:asciiTheme="minorHAnsi" w:hAnsiTheme="minorHAnsi" w:cstheme="minorHAnsi"/>
          <w:color w:val="auto"/>
          <w:sz w:val="22"/>
          <w:szCs w:val="22"/>
        </w:rPr>
      </w:pPr>
    </w:p>
    <w:p w14:paraId="3902BDBD" w14:textId="77777777" w:rsidR="000F0CE7" w:rsidRDefault="000F0CE7" w:rsidP="000F0CE7">
      <w:pPr>
        <w:pStyle w:val="Default"/>
        <w:ind w:left="1800"/>
        <w:rPr>
          <w:rFonts w:asciiTheme="minorHAnsi" w:hAnsiTheme="minorHAnsi" w:cstheme="minorHAnsi"/>
          <w:color w:val="auto"/>
          <w:sz w:val="22"/>
          <w:szCs w:val="22"/>
        </w:rPr>
      </w:pPr>
    </w:p>
    <w:p w14:paraId="2BD36E0D" w14:textId="6931B7EB" w:rsidR="00760A98" w:rsidRDefault="00760A98" w:rsidP="00760A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369B25A" w14:textId="4359D0B3" w:rsidR="00760A98" w:rsidRPr="00760A98" w:rsidRDefault="00760A98" w:rsidP="00760A98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760A98">
        <w:rPr>
          <w:rFonts w:asciiTheme="minorHAnsi" w:hAnsiTheme="minorHAnsi" w:cstheme="minorHAnsi"/>
          <w:b/>
          <w:bCs/>
          <w:color w:val="auto"/>
        </w:rPr>
        <w:t>Suradnja Rijeke 2020 i Grada Varaždina</w:t>
      </w:r>
    </w:p>
    <w:p w14:paraId="67A82962" w14:textId="394883F2" w:rsidR="00760A98" w:rsidRDefault="00760A98" w:rsidP="00760A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180022C" w14:textId="77777777" w:rsidR="00760A98" w:rsidRPr="000F0CE7" w:rsidRDefault="00760A98" w:rsidP="00760A98">
      <w:pPr>
        <w:pStyle w:val="Default"/>
        <w:rPr>
          <w:rFonts w:asciiTheme="minorHAnsi" w:hAnsiTheme="minorHAnsi" w:cstheme="minorHAnsi"/>
          <w:color w:val="auto"/>
        </w:rPr>
      </w:pPr>
    </w:p>
    <w:p w14:paraId="0121475C" w14:textId="3C810D9B" w:rsidR="00865A0E" w:rsidRPr="000F0CE7" w:rsidRDefault="00760A98" w:rsidP="00760A98">
      <w:pPr>
        <w:pStyle w:val="Default"/>
        <w:rPr>
          <w:rFonts w:asciiTheme="minorHAnsi" w:hAnsiTheme="minorHAnsi" w:cstheme="minorHAnsi"/>
          <w:color w:val="auto"/>
        </w:rPr>
      </w:pPr>
      <w:r w:rsidRPr="000F0CE7">
        <w:rPr>
          <w:rFonts w:asciiTheme="minorHAnsi" w:hAnsiTheme="minorHAnsi" w:cstheme="minorHAnsi"/>
          <w:color w:val="auto"/>
        </w:rPr>
        <w:t xml:space="preserve">Grad Varaždin </w:t>
      </w:r>
      <w:r w:rsidR="00865A0E" w:rsidRPr="000F0CE7">
        <w:rPr>
          <w:rFonts w:asciiTheme="minorHAnsi" w:hAnsiTheme="minorHAnsi" w:cstheme="minorHAnsi"/>
          <w:color w:val="auto"/>
        </w:rPr>
        <w:t xml:space="preserve">je prepoznao rezultate programa jačanja kapaciteta Učionice i </w:t>
      </w:r>
      <w:r w:rsidRPr="000F0CE7">
        <w:rPr>
          <w:rFonts w:asciiTheme="minorHAnsi" w:hAnsiTheme="minorHAnsi" w:cstheme="minorHAnsi"/>
          <w:color w:val="auto"/>
        </w:rPr>
        <w:t xml:space="preserve">obratio se Rijeci 2020 sa željom da se u Varaždinu provede </w:t>
      </w:r>
      <w:r w:rsidR="00865A0E" w:rsidRPr="000F0CE7">
        <w:rPr>
          <w:rFonts w:asciiTheme="minorHAnsi" w:hAnsiTheme="minorHAnsi" w:cstheme="minorHAnsi"/>
          <w:color w:val="auto"/>
        </w:rPr>
        <w:t xml:space="preserve">sličan program. Učionica će po uzoru na </w:t>
      </w:r>
      <w:r w:rsidRPr="000F0CE7">
        <w:rPr>
          <w:rFonts w:asciiTheme="minorHAnsi" w:hAnsiTheme="minorHAnsi" w:cstheme="minorHAnsi"/>
          <w:color w:val="auto"/>
        </w:rPr>
        <w:t>praks</w:t>
      </w:r>
      <w:r w:rsidR="00865A0E" w:rsidRPr="000F0CE7">
        <w:rPr>
          <w:rFonts w:asciiTheme="minorHAnsi" w:hAnsiTheme="minorHAnsi" w:cstheme="minorHAnsi"/>
          <w:color w:val="auto"/>
        </w:rPr>
        <w:t>u</w:t>
      </w:r>
      <w:r w:rsidRPr="000F0CE7">
        <w:rPr>
          <w:rFonts w:asciiTheme="minorHAnsi" w:hAnsiTheme="minorHAnsi" w:cstheme="minorHAnsi"/>
          <w:color w:val="auto"/>
        </w:rPr>
        <w:t xml:space="preserve"> iz Rijeke, izraditi program </w:t>
      </w:r>
      <w:r w:rsidRPr="000F0CE7">
        <w:rPr>
          <w:rFonts w:asciiTheme="minorHAnsi" w:hAnsiTheme="minorHAnsi" w:cstheme="minorHAnsi"/>
          <w:b/>
          <w:bCs/>
          <w:color w:val="auto"/>
        </w:rPr>
        <w:t>jačanja kapaciteta</w:t>
      </w:r>
      <w:r w:rsidRPr="000F0CE7">
        <w:rPr>
          <w:rFonts w:asciiTheme="minorHAnsi" w:hAnsiTheme="minorHAnsi" w:cstheme="minorHAnsi"/>
          <w:color w:val="auto"/>
        </w:rPr>
        <w:t xml:space="preserve"> </w:t>
      </w:r>
      <w:r w:rsidR="00865A0E" w:rsidRPr="000F0CE7">
        <w:rPr>
          <w:rFonts w:asciiTheme="minorHAnsi" w:hAnsiTheme="minorHAnsi" w:cstheme="minorHAnsi"/>
          <w:b/>
          <w:bCs/>
          <w:color w:val="auto"/>
        </w:rPr>
        <w:t>u području kulturne produkcije</w:t>
      </w:r>
      <w:r w:rsidR="00865A0E" w:rsidRPr="000F0CE7">
        <w:rPr>
          <w:rFonts w:asciiTheme="minorHAnsi" w:hAnsiTheme="minorHAnsi" w:cstheme="minorHAnsi"/>
          <w:color w:val="auto"/>
        </w:rPr>
        <w:t xml:space="preserve"> </w:t>
      </w:r>
      <w:r w:rsidRPr="000F0CE7">
        <w:rPr>
          <w:rFonts w:asciiTheme="minorHAnsi" w:hAnsiTheme="minorHAnsi" w:cstheme="minorHAnsi"/>
          <w:color w:val="auto"/>
        </w:rPr>
        <w:t xml:space="preserve">za </w:t>
      </w:r>
      <w:r w:rsidR="00865A0E" w:rsidRPr="000F0CE7">
        <w:rPr>
          <w:rFonts w:asciiTheme="minorHAnsi" w:hAnsiTheme="minorHAnsi" w:cstheme="minorHAnsi"/>
          <w:color w:val="auto"/>
        </w:rPr>
        <w:t>G</w:t>
      </w:r>
      <w:r w:rsidRPr="000F0CE7">
        <w:rPr>
          <w:rFonts w:asciiTheme="minorHAnsi" w:hAnsiTheme="minorHAnsi" w:cstheme="minorHAnsi"/>
          <w:color w:val="auto"/>
        </w:rPr>
        <w:t>rad Varaždin</w:t>
      </w:r>
      <w:r w:rsidR="00865A0E" w:rsidRPr="000F0CE7">
        <w:rPr>
          <w:rFonts w:asciiTheme="minorHAnsi" w:hAnsiTheme="minorHAnsi" w:cstheme="minorHAnsi"/>
          <w:color w:val="auto"/>
        </w:rPr>
        <w:t xml:space="preserve">. </w:t>
      </w:r>
      <w:r w:rsidRPr="000F0CE7">
        <w:rPr>
          <w:rFonts w:asciiTheme="minorHAnsi" w:hAnsiTheme="minorHAnsi" w:cstheme="minorHAnsi"/>
          <w:color w:val="auto"/>
        </w:rPr>
        <w:t xml:space="preserve">To će se ponajprije odnositi na uspješne kontinuirane edukacijske programe koje je osmislila i realizirala Učionica, te na </w:t>
      </w:r>
      <w:r w:rsidR="00865A0E" w:rsidRPr="000F0CE7">
        <w:rPr>
          <w:rFonts w:asciiTheme="minorHAnsi" w:hAnsiTheme="minorHAnsi" w:cstheme="minorHAnsi"/>
          <w:color w:val="auto"/>
        </w:rPr>
        <w:t>posebno osmišljen</w:t>
      </w:r>
      <w:r w:rsidRPr="000F0CE7">
        <w:rPr>
          <w:rFonts w:asciiTheme="minorHAnsi" w:hAnsiTheme="minorHAnsi" w:cstheme="minorHAnsi"/>
          <w:color w:val="auto"/>
        </w:rPr>
        <w:t xml:space="preserve"> program imajući na umu potrebe kulturnog sektora grada Varaždina. </w:t>
      </w:r>
    </w:p>
    <w:p w14:paraId="73E96DC6" w14:textId="39B21D78" w:rsidR="00760A98" w:rsidRPr="000F0CE7" w:rsidRDefault="00760A98" w:rsidP="00760A98">
      <w:pPr>
        <w:pStyle w:val="Default"/>
        <w:rPr>
          <w:rFonts w:asciiTheme="minorHAnsi" w:hAnsiTheme="minorHAnsi" w:cstheme="minorHAnsi"/>
          <w:color w:val="auto"/>
        </w:rPr>
      </w:pPr>
      <w:r w:rsidRPr="000F0CE7">
        <w:rPr>
          <w:rFonts w:asciiTheme="minorHAnsi" w:hAnsiTheme="minorHAnsi" w:cstheme="minorHAnsi"/>
          <w:color w:val="auto"/>
        </w:rPr>
        <w:t xml:space="preserve">  </w:t>
      </w:r>
    </w:p>
    <w:p w14:paraId="757BCD7A" w14:textId="72A583C8" w:rsidR="00760A98" w:rsidRPr="000F0CE7" w:rsidRDefault="00760A98" w:rsidP="00760A98">
      <w:pPr>
        <w:pStyle w:val="Default"/>
        <w:rPr>
          <w:rFonts w:asciiTheme="minorHAnsi" w:hAnsiTheme="minorHAnsi" w:cstheme="minorHAnsi"/>
          <w:color w:val="auto"/>
        </w:rPr>
      </w:pPr>
      <w:r w:rsidRPr="000F0CE7">
        <w:rPr>
          <w:rFonts w:asciiTheme="minorHAnsi" w:hAnsiTheme="minorHAnsi" w:cstheme="minorHAnsi"/>
          <w:color w:val="auto"/>
        </w:rPr>
        <w:t xml:space="preserve">Program Učionice unutar Rijeke 2020 – Europske prijestolnica kulture je dokaz kako su velike titule prilika da se učini nešto više za osobni i profesionalni razvoj pojedinaca uključenih u programe te doprinese jačanju organizacija koje će provoditi programe. Kroz program učenja i jačanja kapaciteta kulturnog sektora, kulturnih ustanova, organizacija civilnog društva te mladih Rijeke 2020 prošlo je gotovo 1500 </w:t>
      </w:r>
      <w:r w:rsidRPr="000F0CE7">
        <w:rPr>
          <w:rFonts w:asciiTheme="minorHAnsi" w:hAnsiTheme="minorHAnsi" w:cstheme="minorHAnsi"/>
          <w:color w:val="auto"/>
        </w:rPr>
        <w:lastRenderedPageBreak/>
        <w:t>polaznika, a sličan će model organizacije i provedbe edukacijskih aktivnosti preuzeti i grad Varaždin koji kandidaturu za europsku prijestolnicu mladih za 2022. vidi kao priliku za jačanje kapaciteta zajednice ali i pojedinaca. Takvim pristupom rezultati projekta ne ostaju ograničeni na samo trajanje projekta ili samu kandidaturu već djeluju na naslijeđe projekta te očekivane učinke osnaživanjem pojedinaca i organizacija koje su pohađale edukacijske aktivnosti.</w:t>
      </w:r>
    </w:p>
    <w:p w14:paraId="6F2B7E9F" w14:textId="77777777" w:rsidR="00865A0E" w:rsidRPr="000F0CE7" w:rsidRDefault="00865A0E" w:rsidP="00760A98">
      <w:pPr>
        <w:pStyle w:val="Default"/>
        <w:rPr>
          <w:rFonts w:asciiTheme="minorHAnsi" w:hAnsiTheme="minorHAnsi" w:cstheme="minorHAnsi"/>
          <w:color w:val="auto"/>
        </w:rPr>
      </w:pPr>
    </w:p>
    <w:p w14:paraId="2986C6D8" w14:textId="597F96D2" w:rsidR="00760A98" w:rsidRPr="000F0CE7" w:rsidRDefault="00865A0E" w:rsidP="00760A98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0F0CE7">
        <w:rPr>
          <w:rFonts w:asciiTheme="minorHAnsi" w:hAnsiTheme="minorHAnsi" w:cstheme="minorHAnsi"/>
          <w:b/>
          <w:bCs/>
          <w:color w:val="auto"/>
        </w:rPr>
        <w:t>Grad</w:t>
      </w:r>
      <w:r w:rsidR="00760A98" w:rsidRPr="000F0CE7">
        <w:rPr>
          <w:rFonts w:asciiTheme="minorHAnsi" w:hAnsiTheme="minorHAnsi" w:cstheme="minorHAnsi"/>
          <w:b/>
          <w:bCs/>
          <w:color w:val="auto"/>
        </w:rPr>
        <w:t xml:space="preserve"> Varaždina </w:t>
      </w:r>
      <w:r w:rsidRPr="000F0CE7">
        <w:rPr>
          <w:rFonts w:asciiTheme="minorHAnsi" w:hAnsiTheme="minorHAnsi" w:cstheme="minorHAnsi"/>
          <w:b/>
          <w:bCs/>
          <w:color w:val="auto"/>
        </w:rPr>
        <w:t xml:space="preserve">se kandidira </w:t>
      </w:r>
      <w:r w:rsidR="00760A98" w:rsidRPr="000F0CE7">
        <w:rPr>
          <w:rFonts w:asciiTheme="minorHAnsi" w:hAnsiTheme="minorHAnsi" w:cstheme="minorHAnsi"/>
          <w:b/>
          <w:bCs/>
          <w:color w:val="auto"/>
        </w:rPr>
        <w:t>za</w:t>
      </w:r>
      <w:r w:rsidRPr="000F0CE7">
        <w:rPr>
          <w:rFonts w:asciiTheme="minorHAnsi" w:hAnsiTheme="minorHAnsi" w:cstheme="minorHAnsi"/>
          <w:b/>
          <w:bCs/>
          <w:color w:val="auto"/>
        </w:rPr>
        <w:t xml:space="preserve"> Europsku</w:t>
      </w:r>
      <w:r w:rsidR="00760A98" w:rsidRPr="000F0CE7">
        <w:rPr>
          <w:rFonts w:asciiTheme="minorHAnsi" w:hAnsiTheme="minorHAnsi" w:cstheme="minorHAnsi"/>
          <w:b/>
          <w:bCs/>
          <w:color w:val="auto"/>
        </w:rPr>
        <w:t xml:space="preserve"> prijestolnicu mladih</w:t>
      </w:r>
      <w:r w:rsidRPr="000F0CE7">
        <w:rPr>
          <w:rFonts w:asciiTheme="minorHAnsi" w:hAnsiTheme="minorHAnsi" w:cstheme="minorHAnsi"/>
          <w:b/>
          <w:bCs/>
          <w:color w:val="auto"/>
        </w:rPr>
        <w:t xml:space="preserve"> pa će </w:t>
      </w:r>
      <w:r w:rsidR="00760A98" w:rsidRPr="000F0CE7">
        <w:rPr>
          <w:rFonts w:asciiTheme="minorHAnsi" w:hAnsiTheme="minorHAnsi" w:cstheme="minorHAnsi"/>
          <w:b/>
          <w:bCs/>
          <w:color w:val="auto"/>
        </w:rPr>
        <w:t>osobiti fokus programa jačanja kapaciteta</w:t>
      </w:r>
      <w:r w:rsidRPr="000F0CE7">
        <w:rPr>
          <w:rFonts w:asciiTheme="minorHAnsi" w:hAnsiTheme="minorHAnsi" w:cstheme="minorHAnsi"/>
          <w:b/>
          <w:bCs/>
          <w:color w:val="auto"/>
        </w:rPr>
        <w:t>,</w:t>
      </w:r>
      <w:r w:rsidR="00760A98" w:rsidRPr="000F0CE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F0CE7">
        <w:rPr>
          <w:rFonts w:asciiTheme="minorHAnsi" w:hAnsiTheme="minorHAnsi" w:cstheme="minorHAnsi"/>
          <w:b/>
          <w:bCs/>
          <w:color w:val="auto"/>
        </w:rPr>
        <w:t xml:space="preserve">koji će Učionica oblikovati, biti upravo </w:t>
      </w:r>
      <w:r w:rsidR="00760A98" w:rsidRPr="000F0CE7">
        <w:rPr>
          <w:rFonts w:asciiTheme="minorHAnsi" w:hAnsiTheme="minorHAnsi" w:cstheme="minorHAnsi"/>
          <w:b/>
          <w:bCs/>
          <w:color w:val="auto"/>
        </w:rPr>
        <w:t>mladi</w:t>
      </w:r>
      <w:r w:rsidRPr="000F0CE7">
        <w:rPr>
          <w:rFonts w:asciiTheme="minorHAnsi" w:hAnsiTheme="minorHAnsi" w:cstheme="minorHAnsi"/>
          <w:b/>
          <w:bCs/>
          <w:color w:val="auto"/>
        </w:rPr>
        <w:t>. Ugovor o suradnji Rijeke 2020 i Grada Varaždina u Varaždinu će biti potpisan 4. listopada 2019.</w:t>
      </w:r>
    </w:p>
    <w:p w14:paraId="22D3727F" w14:textId="77777777" w:rsidR="00865A0E" w:rsidRPr="00760A98" w:rsidRDefault="00865A0E" w:rsidP="00760A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61812C9" w14:textId="1E464CA4" w:rsidR="00F21BC1" w:rsidRDefault="00F21BC1" w:rsidP="00F21BC1">
      <w:pPr>
        <w:pStyle w:val="ListParagraph"/>
        <w:ind w:left="0" w:right="200"/>
        <w:rPr>
          <w:rFonts w:asciiTheme="minorHAnsi" w:hAnsiTheme="minorHAnsi" w:cstheme="minorHAnsi"/>
        </w:rPr>
      </w:pPr>
    </w:p>
    <w:p w14:paraId="09F6F364" w14:textId="77777777" w:rsidR="006621F3" w:rsidRPr="00791000" w:rsidRDefault="006621F3" w:rsidP="00F21BC1">
      <w:pPr>
        <w:pStyle w:val="ListParagraph"/>
        <w:ind w:left="0" w:right="200"/>
        <w:rPr>
          <w:rFonts w:asciiTheme="minorHAnsi" w:hAnsiTheme="minorHAnsi" w:cstheme="minorHAnsi"/>
        </w:rPr>
      </w:pPr>
    </w:p>
    <w:p w14:paraId="3158467F" w14:textId="77777777" w:rsidR="00F21BC1" w:rsidRPr="00791000" w:rsidRDefault="00F21BC1" w:rsidP="00F21BC1">
      <w:pPr>
        <w:ind w:left="567" w:right="200"/>
        <w:jc w:val="right"/>
        <w:rPr>
          <w:rFonts w:asciiTheme="minorHAnsi" w:hAnsiTheme="minorHAnsi" w:cstheme="minorHAnsi"/>
          <w:b/>
          <w:sz w:val="20"/>
          <w:szCs w:val="22"/>
        </w:rPr>
      </w:pPr>
    </w:p>
    <w:p w14:paraId="2295542D" w14:textId="77777777" w:rsidR="00F21BC1" w:rsidRPr="00791000" w:rsidRDefault="00F21BC1" w:rsidP="00F21BC1">
      <w:pPr>
        <w:ind w:left="567" w:right="200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791000">
        <w:rPr>
          <w:rFonts w:asciiTheme="minorHAnsi" w:hAnsiTheme="minorHAnsi" w:cstheme="minorHAnsi"/>
          <w:b/>
          <w:sz w:val="20"/>
          <w:szCs w:val="22"/>
        </w:rPr>
        <w:t xml:space="preserve">Rijeka 2020 – Odnosi s medijima               </w:t>
      </w:r>
    </w:p>
    <w:p w14:paraId="55CAF440" w14:textId="77777777" w:rsidR="00F21BC1" w:rsidRPr="00791000" w:rsidRDefault="00F21BC1" w:rsidP="00F21BC1">
      <w:pPr>
        <w:ind w:left="567" w:right="200"/>
        <w:jc w:val="right"/>
        <w:rPr>
          <w:rFonts w:asciiTheme="minorHAnsi" w:hAnsiTheme="minorHAnsi" w:cstheme="minorHAnsi"/>
          <w:sz w:val="20"/>
          <w:szCs w:val="22"/>
        </w:rPr>
      </w:pPr>
      <w:r w:rsidRPr="00791000">
        <w:rPr>
          <w:rFonts w:asciiTheme="minorHAnsi" w:hAnsiTheme="minorHAnsi" w:cstheme="minorHAnsi"/>
          <w:sz w:val="20"/>
          <w:szCs w:val="22"/>
        </w:rPr>
        <w:t xml:space="preserve">Nela Simić </w:t>
      </w:r>
    </w:p>
    <w:p w14:paraId="6609140A" w14:textId="77777777" w:rsidR="00F21BC1" w:rsidRPr="00791000" w:rsidRDefault="00F61A54" w:rsidP="00F21BC1">
      <w:pPr>
        <w:ind w:left="567" w:right="200"/>
        <w:jc w:val="right"/>
        <w:rPr>
          <w:rFonts w:asciiTheme="minorHAnsi" w:hAnsiTheme="minorHAnsi" w:cstheme="minorHAnsi"/>
          <w:sz w:val="20"/>
          <w:szCs w:val="22"/>
        </w:rPr>
      </w:pPr>
      <w:hyperlink r:id="rId18" w:history="1">
        <w:r w:rsidR="00F21BC1" w:rsidRPr="00791000">
          <w:rPr>
            <w:rStyle w:val="Hyperlink"/>
            <w:rFonts w:asciiTheme="minorHAnsi" w:hAnsiTheme="minorHAnsi" w:cstheme="minorHAnsi"/>
            <w:sz w:val="20"/>
            <w:szCs w:val="22"/>
          </w:rPr>
          <w:t>nela.simic@rijeka2020.eu</w:t>
        </w:r>
      </w:hyperlink>
      <w:r w:rsidR="00F21BC1" w:rsidRPr="00791000">
        <w:rPr>
          <w:rFonts w:asciiTheme="minorHAnsi" w:hAnsiTheme="minorHAnsi" w:cstheme="minorHAnsi"/>
          <w:sz w:val="20"/>
          <w:szCs w:val="22"/>
        </w:rPr>
        <w:t xml:space="preserve">, </w:t>
      </w:r>
    </w:p>
    <w:p w14:paraId="0552A6D7" w14:textId="77777777" w:rsidR="00F21BC1" w:rsidRPr="00791000" w:rsidRDefault="00F21BC1" w:rsidP="00F21BC1">
      <w:pPr>
        <w:ind w:left="567" w:right="200"/>
        <w:jc w:val="right"/>
        <w:rPr>
          <w:rFonts w:asciiTheme="minorHAnsi" w:hAnsiTheme="minorHAnsi" w:cstheme="minorHAnsi"/>
          <w:sz w:val="20"/>
          <w:szCs w:val="22"/>
        </w:rPr>
      </w:pPr>
      <w:r w:rsidRPr="00791000">
        <w:rPr>
          <w:rFonts w:asciiTheme="minorHAnsi" w:hAnsiTheme="minorHAnsi" w:cstheme="minorHAnsi"/>
          <w:sz w:val="20"/>
          <w:szCs w:val="22"/>
        </w:rPr>
        <w:t>M. 092 188 4118</w:t>
      </w:r>
    </w:p>
    <w:p w14:paraId="4ED74C76" w14:textId="77777777" w:rsidR="00F21BC1" w:rsidRPr="00791000" w:rsidRDefault="00F21BC1" w:rsidP="00F21BC1">
      <w:pPr>
        <w:pStyle w:val="paragraph"/>
        <w:spacing w:before="0" w:beforeAutospacing="0" w:after="0" w:afterAutospacing="0"/>
        <w:ind w:right="200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</w:p>
    <w:p w14:paraId="349D3A36" w14:textId="77777777" w:rsidR="00F21BC1" w:rsidRPr="00791000" w:rsidRDefault="00F21BC1" w:rsidP="00F21BC1">
      <w:pPr>
        <w:ind w:left="720" w:right="200"/>
        <w:rPr>
          <w:rFonts w:asciiTheme="minorHAnsi" w:hAnsiTheme="minorHAnsi" w:cstheme="minorHAnsi"/>
          <w:sz w:val="22"/>
          <w:szCs w:val="22"/>
        </w:rPr>
      </w:pPr>
    </w:p>
    <w:p w14:paraId="6E3C2963" w14:textId="77777777" w:rsidR="00CC5C8D" w:rsidRPr="00791000" w:rsidRDefault="00F61A54">
      <w:pPr>
        <w:rPr>
          <w:rFonts w:asciiTheme="minorHAnsi" w:hAnsiTheme="minorHAnsi" w:cstheme="minorHAnsi"/>
        </w:rPr>
      </w:pPr>
    </w:p>
    <w:sectPr w:rsidR="00CC5C8D" w:rsidRPr="00791000" w:rsidSect="00333BBB">
      <w:pgSz w:w="11900" w:h="16840" w:code="9"/>
      <w:pgMar w:top="720" w:right="720" w:bottom="720" w:left="720" w:header="2268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DFA03B" w15:done="0"/>
  <w15:commentEx w15:paraId="5259FB11" w15:done="0"/>
  <w15:commentEx w15:paraId="3BE8B5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DFA03B" w16cid:durableId="214061A0"/>
  <w16cid:commentId w16cid:paraId="5259FB11" w16cid:durableId="214061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11207" w14:textId="77777777" w:rsidR="00F61A54" w:rsidRDefault="00F61A54">
      <w:r>
        <w:separator/>
      </w:r>
    </w:p>
  </w:endnote>
  <w:endnote w:type="continuationSeparator" w:id="0">
    <w:p w14:paraId="6CDDF41E" w14:textId="77777777" w:rsidR="00F61A54" w:rsidRDefault="00F6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2083E" w14:textId="77777777" w:rsidR="00F61A54" w:rsidRDefault="00F61A54">
      <w:r>
        <w:separator/>
      </w:r>
    </w:p>
  </w:footnote>
  <w:footnote w:type="continuationSeparator" w:id="0">
    <w:p w14:paraId="02C6BD13" w14:textId="77777777" w:rsidR="00F61A54" w:rsidRDefault="00F6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65"/>
    <w:multiLevelType w:val="hybridMultilevel"/>
    <w:tmpl w:val="11681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5753"/>
    <w:multiLevelType w:val="hybridMultilevel"/>
    <w:tmpl w:val="9176099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FD0A4E"/>
    <w:multiLevelType w:val="hybridMultilevel"/>
    <w:tmpl w:val="E8F0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C1AA2"/>
    <w:multiLevelType w:val="hybridMultilevel"/>
    <w:tmpl w:val="F51E0A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D680C"/>
    <w:multiLevelType w:val="hybridMultilevel"/>
    <w:tmpl w:val="C6C63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70BAA"/>
    <w:multiLevelType w:val="hybridMultilevel"/>
    <w:tmpl w:val="7158AC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F0D9B"/>
    <w:multiLevelType w:val="multilevel"/>
    <w:tmpl w:val="6A9C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CE6369"/>
    <w:multiLevelType w:val="hybridMultilevel"/>
    <w:tmpl w:val="00FAF90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47AC42D6"/>
    <w:multiLevelType w:val="hybridMultilevel"/>
    <w:tmpl w:val="CD18B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4271E"/>
    <w:multiLevelType w:val="hybridMultilevel"/>
    <w:tmpl w:val="D6484A3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82DDC"/>
    <w:multiLevelType w:val="hybridMultilevel"/>
    <w:tmpl w:val="3DFE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7555D"/>
    <w:multiLevelType w:val="hybridMultilevel"/>
    <w:tmpl w:val="4B987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800374"/>
    <w:multiLevelType w:val="hybridMultilevel"/>
    <w:tmpl w:val="2E54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A7E6D"/>
    <w:multiLevelType w:val="hybridMultilevel"/>
    <w:tmpl w:val="C7406C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33380"/>
    <w:multiLevelType w:val="hybridMultilevel"/>
    <w:tmpl w:val="FEE4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91D94"/>
    <w:multiLevelType w:val="hybridMultilevel"/>
    <w:tmpl w:val="1EB2F1FE"/>
    <w:lvl w:ilvl="0" w:tplc="12CA3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D01BF5"/>
    <w:multiLevelType w:val="hybridMultilevel"/>
    <w:tmpl w:val="A41EB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451202"/>
    <w:multiLevelType w:val="hybridMultilevel"/>
    <w:tmpl w:val="17321A00"/>
    <w:lvl w:ilvl="0" w:tplc="EA789D08">
      <w:start w:val="2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0D5D86"/>
    <w:multiLevelType w:val="hybridMultilevel"/>
    <w:tmpl w:val="0F8E243E"/>
    <w:lvl w:ilvl="0" w:tplc="932EBDFC">
      <w:start w:val="3"/>
      <w:numFmt w:val="bullet"/>
      <w:lvlText w:val="-"/>
      <w:lvlJc w:val="left"/>
      <w:pPr>
        <w:ind w:left="1080" w:hanging="720"/>
      </w:pPr>
      <w:rPr>
        <w:rFonts w:ascii="Calibri" w:eastAsia="Yu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4"/>
  </w:num>
  <w:num w:numId="7">
    <w:abstractNumId w:val="18"/>
  </w:num>
  <w:num w:numId="8">
    <w:abstractNumId w:val="9"/>
  </w:num>
  <w:num w:numId="9">
    <w:abstractNumId w:val="13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16"/>
  </w:num>
  <w:num w:numId="16">
    <w:abstractNumId w:val="11"/>
  </w:num>
  <w:num w:numId="17">
    <w:abstractNumId w:val="17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C1"/>
    <w:rsid w:val="000F0CE7"/>
    <w:rsid w:val="00116603"/>
    <w:rsid w:val="001F7037"/>
    <w:rsid w:val="00220D9D"/>
    <w:rsid w:val="00395F8F"/>
    <w:rsid w:val="00411F40"/>
    <w:rsid w:val="0056481B"/>
    <w:rsid w:val="00585F46"/>
    <w:rsid w:val="006621F3"/>
    <w:rsid w:val="00673C6F"/>
    <w:rsid w:val="00710515"/>
    <w:rsid w:val="007441B8"/>
    <w:rsid w:val="0075745D"/>
    <w:rsid w:val="00757C0F"/>
    <w:rsid w:val="00760A98"/>
    <w:rsid w:val="00791000"/>
    <w:rsid w:val="00810AB7"/>
    <w:rsid w:val="00865A0E"/>
    <w:rsid w:val="009507FA"/>
    <w:rsid w:val="00A07B2A"/>
    <w:rsid w:val="00A7660A"/>
    <w:rsid w:val="00B279CD"/>
    <w:rsid w:val="00B97311"/>
    <w:rsid w:val="00BC5E0A"/>
    <w:rsid w:val="00C162EE"/>
    <w:rsid w:val="00CD3FCC"/>
    <w:rsid w:val="00D52C2F"/>
    <w:rsid w:val="00E31799"/>
    <w:rsid w:val="00EC640A"/>
    <w:rsid w:val="00F21BC1"/>
    <w:rsid w:val="00F53DD2"/>
    <w:rsid w:val="00F61A54"/>
    <w:rsid w:val="00F7776B"/>
    <w:rsid w:val="00F8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A6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C1"/>
    <w:pPr>
      <w:spacing w:after="0" w:line="240" w:lineRule="auto"/>
    </w:pPr>
    <w:rPr>
      <w:rFonts w:ascii="Calibri" w:eastAsia="Yu Mincho" w:hAnsi="Calibri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07B2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C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BC1"/>
    <w:rPr>
      <w:rFonts w:ascii="Calibri" w:eastAsia="Yu Mincho" w:hAnsi="Calibri" w:cs="Times New Roman"/>
      <w:sz w:val="24"/>
      <w:szCs w:val="24"/>
      <w:lang w:val="en-GB"/>
    </w:rPr>
  </w:style>
  <w:style w:type="paragraph" w:styleId="ListParagraph">
    <w:name w:val="List Paragraph"/>
    <w:aliases w:val="Heading 12,Paragraph,List Paragraph Red,lp1,heading 1,naslov 1,Naslov 12,Graf,Paragraphe de liste PBLH,Graph &amp; Table tite,Normal bullet 2,Bullet list,Figure_name,Equipment,Numbered Indented Text,List Paragraph1"/>
    <w:basedOn w:val="Normal"/>
    <w:link w:val="ListParagraphChar"/>
    <w:uiPriority w:val="34"/>
    <w:qFormat/>
    <w:rsid w:val="00F21BC1"/>
    <w:pPr>
      <w:ind w:left="720"/>
      <w:contextualSpacing/>
    </w:pPr>
  </w:style>
  <w:style w:type="character" w:styleId="Hyperlink">
    <w:name w:val="Hyperlink"/>
    <w:uiPriority w:val="99"/>
    <w:unhideWhenUsed/>
    <w:rsid w:val="00F21BC1"/>
    <w:rPr>
      <w:color w:val="0563C1"/>
      <w:u w:val="single"/>
    </w:rPr>
  </w:style>
  <w:style w:type="character" w:styleId="Emphasis">
    <w:name w:val="Emphasis"/>
    <w:uiPriority w:val="20"/>
    <w:qFormat/>
    <w:rsid w:val="00F21BC1"/>
    <w:rPr>
      <w:i/>
      <w:iCs/>
    </w:rPr>
  </w:style>
  <w:style w:type="paragraph" w:styleId="NoSpacing">
    <w:name w:val="No Spacing"/>
    <w:aliases w:val="Lead-kurziv"/>
    <w:uiPriority w:val="1"/>
    <w:qFormat/>
    <w:rsid w:val="00F21BC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paragraph">
    <w:name w:val="paragraph"/>
    <w:basedOn w:val="Normal"/>
    <w:rsid w:val="00F21BC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e24kjd">
    <w:name w:val="e24kjd"/>
    <w:basedOn w:val="DefaultParagraphFont"/>
    <w:rsid w:val="00F21BC1"/>
  </w:style>
  <w:style w:type="paragraph" w:customStyle="1" w:styleId="Default">
    <w:name w:val="Default"/>
    <w:rsid w:val="00F21B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r-HR"/>
    </w:rPr>
  </w:style>
  <w:style w:type="character" w:customStyle="1" w:styleId="ListParagraphChar">
    <w:name w:val="List Paragraph Char"/>
    <w:aliases w:val="Heading 12 Char,Paragraph Char,List Paragraph Red Char,lp1 Char,heading 1 Char,naslov 1 Char,Naslov 12 Char,Graf Char,Paragraphe de liste PBLH Char,Graph &amp; Table tite Char,Normal bullet 2 Char,Bullet list Char,Figure_name Char"/>
    <w:link w:val="ListParagraph"/>
    <w:uiPriority w:val="34"/>
    <w:locked/>
    <w:rsid w:val="00F21BC1"/>
    <w:rPr>
      <w:rFonts w:ascii="Calibri" w:eastAsia="Yu Mincho" w:hAnsi="Calibri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F777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07B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07B2A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4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81B"/>
    <w:rPr>
      <w:rFonts w:ascii="Calibri" w:eastAsia="Yu Mincho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1B"/>
    <w:rPr>
      <w:rFonts w:ascii="Calibri" w:eastAsia="Yu Mincho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1B"/>
    <w:rPr>
      <w:rFonts w:ascii="Tahoma" w:eastAsia="Yu Mincho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6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60A"/>
    <w:rPr>
      <w:rFonts w:ascii="Calibri" w:eastAsia="Yu Mincho" w:hAnsi="Calibri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C1"/>
    <w:pPr>
      <w:spacing w:after="0" w:line="240" w:lineRule="auto"/>
    </w:pPr>
    <w:rPr>
      <w:rFonts w:ascii="Calibri" w:eastAsia="Yu Mincho" w:hAnsi="Calibri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07B2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C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BC1"/>
    <w:rPr>
      <w:rFonts w:ascii="Calibri" w:eastAsia="Yu Mincho" w:hAnsi="Calibri" w:cs="Times New Roman"/>
      <w:sz w:val="24"/>
      <w:szCs w:val="24"/>
      <w:lang w:val="en-GB"/>
    </w:rPr>
  </w:style>
  <w:style w:type="paragraph" w:styleId="ListParagraph">
    <w:name w:val="List Paragraph"/>
    <w:aliases w:val="Heading 12,Paragraph,List Paragraph Red,lp1,heading 1,naslov 1,Naslov 12,Graf,Paragraphe de liste PBLH,Graph &amp; Table tite,Normal bullet 2,Bullet list,Figure_name,Equipment,Numbered Indented Text,List Paragraph1"/>
    <w:basedOn w:val="Normal"/>
    <w:link w:val="ListParagraphChar"/>
    <w:uiPriority w:val="34"/>
    <w:qFormat/>
    <w:rsid w:val="00F21BC1"/>
    <w:pPr>
      <w:ind w:left="720"/>
      <w:contextualSpacing/>
    </w:pPr>
  </w:style>
  <w:style w:type="character" w:styleId="Hyperlink">
    <w:name w:val="Hyperlink"/>
    <w:uiPriority w:val="99"/>
    <w:unhideWhenUsed/>
    <w:rsid w:val="00F21BC1"/>
    <w:rPr>
      <w:color w:val="0563C1"/>
      <w:u w:val="single"/>
    </w:rPr>
  </w:style>
  <w:style w:type="character" w:styleId="Emphasis">
    <w:name w:val="Emphasis"/>
    <w:uiPriority w:val="20"/>
    <w:qFormat/>
    <w:rsid w:val="00F21BC1"/>
    <w:rPr>
      <w:i/>
      <w:iCs/>
    </w:rPr>
  </w:style>
  <w:style w:type="paragraph" w:styleId="NoSpacing">
    <w:name w:val="No Spacing"/>
    <w:aliases w:val="Lead-kurziv"/>
    <w:uiPriority w:val="1"/>
    <w:qFormat/>
    <w:rsid w:val="00F21BC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paragraph">
    <w:name w:val="paragraph"/>
    <w:basedOn w:val="Normal"/>
    <w:rsid w:val="00F21BC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e24kjd">
    <w:name w:val="e24kjd"/>
    <w:basedOn w:val="DefaultParagraphFont"/>
    <w:rsid w:val="00F21BC1"/>
  </w:style>
  <w:style w:type="paragraph" w:customStyle="1" w:styleId="Default">
    <w:name w:val="Default"/>
    <w:rsid w:val="00F21B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r-HR"/>
    </w:rPr>
  </w:style>
  <w:style w:type="character" w:customStyle="1" w:styleId="ListParagraphChar">
    <w:name w:val="List Paragraph Char"/>
    <w:aliases w:val="Heading 12 Char,Paragraph Char,List Paragraph Red Char,lp1 Char,heading 1 Char,naslov 1 Char,Naslov 12 Char,Graf Char,Paragraphe de liste PBLH Char,Graph &amp; Table tite Char,Normal bullet 2 Char,Bullet list Char,Figure_name Char"/>
    <w:link w:val="ListParagraph"/>
    <w:uiPriority w:val="34"/>
    <w:locked/>
    <w:rsid w:val="00F21BC1"/>
    <w:rPr>
      <w:rFonts w:ascii="Calibri" w:eastAsia="Yu Mincho" w:hAnsi="Calibri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F777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07B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07B2A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4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81B"/>
    <w:rPr>
      <w:rFonts w:ascii="Calibri" w:eastAsia="Yu Mincho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1B"/>
    <w:rPr>
      <w:rFonts w:ascii="Calibri" w:eastAsia="Yu Mincho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1B"/>
    <w:rPr>
      <w:rFonts w:ascii="Tahoma" w:eastAsia="Yu Mincho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6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60A"/>
    <w:rPr>
      <w:rFonts w:ascii="Calibri" w:eastAsia="Yu Mincho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jeka2020.eu/prijavi-se-javni-poziv-za-sudjelovanje-u-kontinuiranom-obrazovnom-programu-na-temu-razvoja-publike/" TargetMode="External"/><Relationship Id="rId13" Type="http://schemas.openxmlformats.org/officeDocument/2006/relationships/hyperlink" Target="https://rijeka2020.eu/projekti/organizacija-kulturnih-dogadaja/o-seminaru/" TargetMode="External"/><Relationship Id="rId18" Type="http://schemas.openxmlformats.org/officeDocument/2006/relationships/hyperlink" Target="mailto:nela.simic@rijeka2020.eu" TargetMode="Externa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s://rijeka2020.eu/projekti/business-2-culture/seminar/" TargetMode="External"/><Relationship Id="rId17" Type="http://schemas.openxmlformats.org/officeDocument/2006/relationships/hyperlink" Target="https://rijeka2020.eu/otvorene-prijave-za-ietm-camp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jeka2020.eu/ucionica-predstavila-medunarodni-program-tande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ijeka2020.eu/wp-content/uploads/2018/03/Program_Seminar-Ukljucivanje-zajednice_Angazirane-umjetnicke-praks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jeka2020.eu/kako-osigurati-pristup-osobama-s-invaliditetom-na-kulturna-dogadanja/" TargetMode="External"/><Relationship Id="rId10" Type="http://schemas.openxmlformats.org/officeDocument/2006/relationships/hyperlink" Target="https://rijeka2020.eu/prijave-za-obrazovni-program-tehnicka-produkcija-kulturnih-i-umjetnickih-dogadanj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ijeka2020.eu/educiraj-se-postani-producent-u-kulturi/" TargetMode="External"/><Relationship Id="rId14" Type="http://schemas.openxmlformats.org/officeDocument/2006/relationships/hyperlink" Target="https://rijeka2020.eu/otvorene-su-prijave-za-radionicu-forget-heritage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Simić</dc:creator>
  <cp:lastModifiedBy>Lea</cp:lastModifiedBy>
  <cp:revision>2</cp:revision>
  <dcterms:created xsi:type="dcterms:W3CDTF">2019-10-08T07:36:00Z</dcterms:created>
  <dcterms:modified xsi:type="dcterms:W3CDTF">2019-10-08T07:36:00Z</dcterms:modified>
</cp:coreProperties>
</file>