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1DFA" w14:textId="3B36B66C" w:rsidR="00C3752B" w:rsidRDefault="00C3752B" w:rsidP="00C3752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INFORMACIJA ZA NOVINARE</w:t>
      </w:r>
    </w:p>
    <w:p w14:paraId="7A70248A" w14:textId="77777777" w:rsidR="00C3752B" w:rsidRDefault="00C3752B" w:rsidP="00C3752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</w:p>
    <w:p w14:paraId="16DCCE86" w14:textId="3305EADF" w:rsidR="00927662" w:rsidRPr="00FA1F65" w:rsidRDefault="00FA1F65" w:rsidP="00C3752B">
      <w:pPr>
        <w:spacing w:after="0" w:line="240" w:lineRule="auto"/>
        <w:rPr>
          <w:rFonts w:cstheme="minorHAnsi"/>
          <w:b/>
          <w:sz w:val="32"/>
          <w:szCs w:val="32"/>
        </w:rPr>
      </w:pPr>
      <w:r w:rsidRPr="00FA1F65">
        <w:rPr>
          <w:rFonts w:cstheme="minorHAnsi"/>
          <w:b/>
          <w:sz w:val="32"/>
          <w:szCs w:val="32"/>
        </w:rPr>
        <w:t>OPERA INDUSTRIALE U RIJEČKOJ LUCI</w:t>
      </w:r>
    </w:p>
    <w:p w14:paraId="7E6CA733" w14:textId="29573D99" w:rsidR="00927662" w:rsidRPr="00C3752B" w:rsidRDefault="00927662" w:rsidP="00C3752B">
      <w:pPr>
        <w:spacing w:after="0" w:line="240" w:lineRule="auto"/>
        <w:rPr>
          <w:rFonts w:cstheme="minorHAnsi"/>
          <w:sz w:val="24"/>
          <w:szCs w:val="24"/>
        </w:rPr>
      </w:pPr>
    </w:p>
    <w:p w14:paraId="3E109E1B" w14:textId="77777777" w:rsidR="00927662" w:rsidRPr="00C3752B" w:rsidRDefault="00927662" w:rsidP="00C3752B">
      <w:pPr>
        <w:pStyle w:val="NormalWeb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  <w:r w:rsidRPr="00C3752B">
        <w:rPr>
          <w:rFonts w:asciiTheme="minorHAnsi" w:hAnsiTheme="minorHAnsi" w:cstheme="minorHAnsi"/>
          <w:shd w:val="clear" w:color="auto" w:fill="FFFFFF"/>
        </w:rPr>
        <w:t>Pred očima Europe Rijeka odaje poštovanje svojim radnicima, umjetničkoj avangardi i tradiciji kraja koji je okružuje te ujedno podsjeća na temeljne društvene vrijednosti na kojima je izgrađena moderna Europa.</w:t>
      </w:r>
    </w:p>
    <w:p w14:paraId="70F53045" w14:textId="77777777" w:rsidR="00FA1F65" w:rsidRDefault="00FA1F65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1E8E3D30" w14:textId="77777777" w:rsidR="00927662" w:rsidRPr="00FA1F65" w:rsidRDefault="00927662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A1F65">
        <w:rPr>
          <w:rStyle w:val="Strong"/>
          <w:rFonts w:asciiTheme="minorHAnsi" w:hAnsiTheme="minorHAnsi" w:cstheme="minorHAnsi"/>
          <w:b/>
          <w:sz w:val="24"/>
          <w:szCs w:val="24"/>
        </w:rPr>
        <w:t>Riječka luka – Luka različitosti</w:t>
      </w:r>
    </w:p>
    <w:p w14:paraId="0949AF85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1CE29F0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 xml:space="preserve">Središnji program otvorenja događa se u Riječkoj luci, prostoru koji, omeđen gatovima i Molo </w:t>
      </w:r>
      <w:proofErr w:type="spellStart"/>
      <w:r w:rsidRPr="00C3752B">
        <w:rPr>
          <w:rFonts w:asciiTheme="minorHAnsi" w:hAnsiTheme="minorHAnsi" w:cstheme="minorHAnsi"/>
        </w:rPr>
        <w:t>longom</w:t>
      </w:r>
      <w:proofErr w:type="spellEnd"/>
      <w:r w:rsidRPr="00C3752B">
        <w:rPr>
          <w:rFonts w:asciiTheme="minorHAnsi" w:hAnsiTheme="minorHAnsi" w:cstheme="minorHAnsi"/>
        </w:rPr>
        <w:t>, predstavlja snažnu identitetsku točku Rijeke. U povijesti i sadašnjosti grada </w:t>
      </w:r>
      <w:r w:rsidRPr="007378A7">
        <w:rPr>
          <w:rStyle w:val="Strong"/>
          <w:rFonts w:asciiTheme="minorHAnsi" w:hAnsiTheme="minorHAnsi" w:cstheme="minorHAnsi"/>
          <w:bCs w:val="0"/>
        </w:rPr>
        <w:t>luka je simbol moderne i otvorene Rijeke</w:t>
      </w:r>
      <w:r w:rsidRPr="007378A7">
        <w:rPr>
          <w:rFonts w:asciiTheme="minorHAnsi" w:hAnsiTheme="minorHAnsi" w:cstheme="minorHAnsi"/>
        </w:rPr>
        <w:t>.</w:t>
      </w:r>
      <w:r w:rsidRPr="00C3752B">
        <w:rPr>
          <w:rFonts w:asciiTheme="minorHAnsi" w:hAnsiTheme="minorHAnsi" w:cstheme="minorHAnsi"/>
        </w:rPr>
        <w:t xml:space="preserve"> U nju su uplovljavali brodovi, a na njima ljudi, ideje, noviteti, osvajači, osloboditelji. Zbog luke je Rijeka bila poželjna svima, zahvaljujući luci Rijeka je opstajala i trajala. Lučki su radnici, ali i pomorci, uz luku i more othranili svoje obitelji.</w:t>
      </w:r>
    </w:p>
    <w:p w14:paraId="6ADF3CE2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D2BAB4F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No, ona je bila i mnogo više od toga – luka je posredno širila obzor i vidike stanovnicima Rijeke i okolne regije i učinila ih otvorenim, tolerantnim ljudima koji prihvaćaju različitosti pa u dolasku drugačijeg i novog vide priliku i mogućnosti, nasuprot zatvaranju i odbijanju. Upravo je zato prostor luke izabran za lokaciju svečanog otvorenja Europske prijestolnice kulture.</w:t>
      </w:r>
    </w:p>
    <w:p w14:paraId="3F57EEB5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Style w:val="Strong"/>
          <w:rFonts w:asciiTheme="minorHAnsi" w:hAnsiTheme="minorHAnsi" w:cstheme="minorHAnsi"/>
          <w:b w:val="0"/>
          <w:bCs w:val="0"/>
        </w:rPr>
        <w:t>Simbolikom ovog prostora,</w:t>
      </w:r>
      <w:r w:rsidRPr="00C3752B">
        <w:rPr>
          <w:rFonts w:asciiTheme="minorHAnsi" w:hAnsiTheme="minorHAnsi" w:cstheme="minorHAnsi"/>
        </w:rPr>
        <w:t> </w:t>
      </w:r>
      <w:r w:rsidRPr="007378A7">
        <w:rPr>
          <w:rStyle w:val="Strong"/>
          <w:rFonts w:asciiTheme="minorHAnsi" w:hAnsiTheme="minorHAnsi" w:cstheme="minorHAnsi"/>
          <w:b w:val="0"/>
          <w:bCs w:val="0"/>
        </w:rPr>
        <w:t>Rijeka Europi šalje poruku o važnosti Luke različitosti</w:t>
      </w:r>
      <w:r w:rsidRPr="007378A7">
        <w:rPr>
          <w:rFonts w:asciiTheme="minorHAnsi" w:hAnsiTheme="minorHAnsi" w:cstheme="minorHAnsi"/>
        </w:rPr>
        <w:t>, o skladu koji moguć samo ako postoji sigurna luka koja prihvaća jedra svih boja.</w:t>
      </w:r>
    </w:p>
    <w:p w14:paraId="69388B9A" w14:textId="77777777" w:rsidR="00FA1F65" w:rsidRDefault="00FA1F65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2B6D7D15" w14:textId="77777777" w:rsidR="00927662" w:rsidRPr="00FA1F65" w:rsidRDefault="00927662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FA1F65">
        <w:rPr>
          <w:rStyle w:val="Strong"/>
          <w:rFonts w:asciiTheme="minorHAnsi" w:hAnsiTheme="minorHAnsi" w:cstheme="minorHAnsi"/>
          <w:b/>
          <w:sz w:val="24"/>
          <w:szCs w:val="24"/>
        </w:rPr>
        <w:t>Rad i ponos, bunt i avangarda, nasljeđe i tradicija</w:t>
      </w:r>
    </w:p>
    <w:p w14:paraId="112F9374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264549D" w14:textId="2231B16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U središnjem umjetničkom programu otvorenja, Rijeka tematski okuplja važne točke svojeg identiteta i to u urbanoj riječkoj </w:t>
      </w:r>
      <w:r w:rsidRPr="00C3752B">
        <w:rPr>
          <w:rStyle w:val="Emphasis"/>
          <w:rFonts w:asciiTheme="minorHAnsi" w:hAnsiTheme="minorHAnsi" w:cstheme="minorHAnsi"/>
        </w:rPr>
        <w:t xml:space="preserve">Operi </w:t>
      </w:r>
      <w:proofErr w:type="spellStart"/>
      <w:r w:rsidRPr="00C3752B">
        <w:rPr>
          <w:rStyle w:val="Emphasis"/>
          <w:rFonts w:asciiTheme="minorHAnsi" w:hAnsiTheme="minorHAnsi" w:cstheme="minorHAnsi"/>
        </w:rPr>
        <w:t>industriale</w:t>
      </w:r>
      <w:proofErr w:type="spellEnd"/>
      <w:r w:rsidRPr="00C3752B">
        <w:rPr>
          <w:rFonts w:asciiTheme="minorHAnsi" w:hAnsiTheme="minorHAnsi" w:cstheme="minorHAnsi"/>
        </w:rPr>
        <w:t>, nastaloj prema  glazbenom predlošku riječkog umjetničkog dvojca JMZM –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Josip Maršić</w:t>
      </w:r>
      <w:r w:rsidRPr="00C3752B">
        <w:rPr>
          <w:rFonts w:asciiTheme="minorHAnsi" w:hAnsiTheme="minorHAnsi" w:cstheme="minorHAnsi"/>
        </w:rPr>
        <w:t xml:space="preserve"> i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Zoran Medved</w:t>
      </w:r>
      <w:r w:rsidRPr="00C3752B">
        <w:rPr>
          <w:rFonts w:asciiTheme="minorHAnsi" w:hAnsiTheme="minorHAnsi" w:cstheme="minorHAnsi"/>
        </w:rPr>
        <w:t xml:space="preserve"> – u orkestraciji hrvatskog kompozitora, maestra </w:t>
      </w:r>
      <w:r w:rsidR="00FA1F65">
        <w:rPr>
          <w:rStyle w:val="Strong"/>
          <w:rFonts w:asciiTheme="minorHAnsi" w:hAnsiTheme="minorHAnsi" w:cstheme="minorHAnsi"/>
          <w:b w:val="0"/>
          <w:bCs w:val="0"/>
        </w:rPr>
        <w:t xml:space="preserve">Frana </w:t>
      </w:r>
      <w:proofErr w:type="spellStart"/>
      <w:r w:rsidR="00FA1F65">
        <w:rPr>
          <w:rStyle w:val="Strong"/>
          <w:rFonts w:asciiTheme="minorHAnsi" w:hAnsiTheme="minorHAnsi" w:cstheme="minorHAnsi"/>
          <w:b w:val="0"/>
          <w:bCs w:val="0"/>
        </w:rPr>
        <w:t>Đurovića</w:t>
      </w:r>
      <w:proofErr w:type="spellEnd"/>
      <w:r w:rsidRPr="00C3752B">
        <w:rPr>
          <w:rFonts w:asciiTheme="minorHAnsi" w:hAnsiTheme="minorHAnsi" w:cstheme="minorHAnsi"/>
        </w:rPr>
        <w:t xml:space="preserve">. Na velikoj pozornici, smještenoj na </w:t>
      </w:r>
      <w:r w:rsidR="007378A7">
        <w:rPr>
          <w:rFonts w:asciiTheme="minorHAnsi" w:hAnsiTheme="minorHAnsi" w:cstheme="minorHAnsi"/>
        </w:rPr>
        <w:t xml:space="preserve">De </w:t>
      </w:r>
      <w:proofErr w:type="spellStart"/>
      <w:r w:rsidR="007378A7">
        <w:rPr>
          <w:rFonts w:asciiTheme="minorHAnsi" w:hAnsiTheme="minorHAnsi" w:cstheme="minorHAnsi"/>
        </w:rPr>
        <w:t>Francheskijevom</w:t>
      </w:r>
      <w:proofErr w:type="spellEnd"/>
      <w:r w:rsidR="007378A7">
        <w:rPr>
          <w:rFonts w:asciiTheme="minorHAnsi" w:hAnsiTheme="minorHAnsi" w:cstheme="minorHAnsi"/>
        </w:rPr>
        <w:t xml:space="preserve"> gatu, ali i na drugim lokacijama </w:t>
      </w:r>
      <w:r w:rsidR="00D513F4">
        <w:rPr>
          <w:rFonts w:asciiTheme="minorHAnsi" w:hAnsiTheme="minorHAnsi" w:cstheme="minorHAnsi"/>
        </w:rPr>
        <w:t xml:space="preserve">u Riječkoj luci, nastupa gotovo 150 </w:t>
      </w:r>
      <w:r w:rsidRPr="00C3752B">
        <w:rPr>
          <w:rFonts w:asciiTheme="minorHAnsi" w:hAnsiTheme="minorHAnsi" w:cstheme="minorHAnsi"/>
        </w:rPr>
        <w:t>izvođača, a u program je uključena i publika.</w:t>
      </w:r>
    </w:p>
    <w:p w14:paraId="270354B3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E0ED789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Fonts w:asciiTheme="minorHAnsi" w:hAnsiTheme="minorHAnsi" w:cstheme="minorHAnsi"/>
          <w:b/>
        </w:rPr>
        <w:t>Varioci, iskre, buka brusilica i bušilica, limovi i željezarija – </w:t>
      </w:r>
      <w:r w:rsidRPr="00D513F4">
        <w:rPr>
          <w:rStyle w:val="Strong"/>
          <w:rFonts w:asciiTheme="minorHAnsi" w:hAnsiTheme="minorHAnsi" w:cstheme="minorHAnsi"/>
          <w:b w:val="0"/>
          <w:bCs w:val="0"/>
        </w:rPr>
        <w:t>simboli su radništva i radnika</w:t>
      </w:r>
      <w:r w:rsidRPr="00C3752B">
        <w:rPr>
          <w:rFonts w:asciiTheme="minorHAnsi" w:hAnsiTheme="minorHAnsi" w:cstheme="minorHAnsi"/>
        </w:rPr>
        <w:t> koji su s ponosom gradili Rijeku. Zvuk rada u svečanosti otvorenja odaje počast i poštovanje prema radničkoj klasi te nosi poruku o dostojanstvu i snazi radnika u životu modernog grada.</w:t>
      </w:r>
    </w:p>
    <w:p w14:paraId="45D514C5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A6F8E12" w14:textId="3A15EB00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Na radu, novim idejama, industriji i njenom usponu rasla je povijesna i suvremena Rijeka. U gradu koji je uvijek hrabro stremio napretku stasao je i pjesnik psovke, beskompromisni umjetnik koji je snagom svoje pisane riječi najavio dolazak europske avangarde – </w:t>
      </w:r>
      <w:r w:rsidRPr="00D513F4">
        <w:rPr>
          <w:rStyle w:val="Strong"/>
          <w:rFonts w:asciiTheme="minorHAnsi" w:hAnsiTheme="minorHAnsi" w:cstheme="minorHAnsi"/>
          <w:bCs w:val="0"/>
        </w:rPr>
        <w:t>Janko Polić Kamov</w:t>
      </w:r>
      <w:r w:rsidRPr="00D513F4">
        <w:rPr>
          <w:rFonts w:asciiTheme="minorHAnsi" w:hAnsiTheme="minorHAnsi" w:cstheme="minorHAnsi"/>
        </w:rPr>
        <w:t>.  </w:t>
      </w:r>
      <w:r w:rsidRPr="00D513F4">
        <w:rPr>
          <w:rFonts w:asciiTheme="minorHAnsi" w:hAnsiTheme="minorHAnsi" w:cstheme="minorHAnsi"/>
          <w:b/>
        </w:rPr>
        <w:t>U pr</w:t>
      </w:r>
      <w:r w:rsidR="00D513F4" w:rsidRPr="00D513F4">
        <w:rPr>
          <w:rFonts w:asciiTheme="minorHAnsi" w:hAnsiTheme="minorHAnsi" w:cstheme="minorHAnsi"/>
          <w:b/>
        </w:rPr>
        <w:t>ogramu otvorenja Rijeka donosi </w:t>
      </w:r>
      <w:r w:rsidRPr="00D513F4">
        <w:rPr>
          <w:rFonts w:asciiTheme="minorHAnsi" w:hAnsiTheme="minorHAnsi" w:cstheme="minorHAnsi"/>
          <w:b/>
        </w:rPr>
        <w:t>energiju njegovih stihova i pečati europski relevantnu poziciju i veličinu svojeg pisca.</w:t>
      </w:r>
      <w:r w:rsidRPr="00C3752B">
        <w:rPr>
          <w:rFonts w:asciiTheme="minorHAnsi" w:hAnsiTheme="minorHAnsi" w:cstheme="minorHAnsi"/>
        </w:rPr>
        <w:t xml:space="preserve"> Kamov je nadišao fizičke granice Rijeke i Hrvatske, ali i umjetničke granice tadašnje Europe donoseći joj novo doba, prevrat i književnu avangardu.</w:t>
      </w:r>
    </w:p>
    <w:p w14:paraId="1A8AA252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381F05D" w14:textId="77777777" w:rsidR="00FA1F65" w:rsidRPr="00D513F4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lastRenderedPageBreak/>
        <w:t xml:space="preserve">Kamov je živio u Rijeci podijeljenoj između mađarske i hrvatske uprave, naviknut na mijenu kao i sve buduće generacije ovog </w:t>
      </w:r>
      <w:r w:rsidRPr="00D513F4">
        <w:rPr>
          <w:rFonts w:asciiTheme="minorHAnsi" w:hAnsiTheme="minorHAnsi" w:cstheme="minorHAnsi"/>
          <w:b/>
        </w:rPr>
        <w:t>grada koji je kroz svoju povijest nevjerojatno često mijenjao države pod kojima se razvijao.</w:t>
      </w:r>
      <w:r w:rsidRPr="00D513F4">
        <w:rPr>
          <w:rFonts w:asciiTheme="minorHAnsi" w:hAnsiTheme="minorHAnsi" w:cstheme="minorHAnsi"/>
        </w:rPr>
        <w:t xml:space="preserve"> </w:t>
      </w:r>
    </w:p>
    <w:p w14:paraId="44AA0036" w14:textId="3AEF120D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Dolasci osvajača, njihovi prolasci kroz grad, snaga i moć, utkali su u Rijeku prirodnu jasnoću u razlikovanju dobra od zla. Zato iz novije povijesti Rijeka čvrsto baštini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nasljeđe europskog povijesnog antifašizma</w:t>
      </w:r>
      <w:r w:rsidRPr="00C3752B">
        <w:rPr>
          <w:rFonts w:asciiTheme="minorHAnsi" w:hAnsiTheme="minorHAnsi" w:cstheme="minorHAnsi"/>
        </w:rPr>
        <w:t xml:space="preserve"> koje se danas ogleda u otvorenosti građana, toleranciji i poštovanju ljudskih prava. Ta se </w:t>
      </w:r>
      <w:r w:rsidRPr="00D513F4">
        <w:rPr>
          <w:rFonts w:asciiTheme="minorHAnsi" w:hAnsiTheme="minorHAnsi" w:cstheme="minorHAnsi"/>
          <w:b/>
        </w:rPr>
        <w:t>povijesna europska antifašistička pozicija Rijeke naglašava i u programu otvorenja, podsjećajući Europu na temeljne društvene vrijednosti na kojima je izgrađena u moderno doba,</w:t>
      </w:r>
      <w:r w:rsidRPr="00C3752B">
        <w:rPr>
          <w:rFonts w:asciiTheme="minorHAnsi" w:hAnsiTheme="minorHAnsi" w:cstheme="minorHAnsi"/>
        </w:rPr>
        <w:t xml:space="preserve"> završetkom posljednjeg povijesnog sveeuropskog stradanja.</w:t>
      </w:r>
    </w:p>
    <w:p w14:paraId="009456A4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8D6EFE2" w14:textId="5F66DD8D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Grad čiju su prošlost obilježavale granice, postao je otvoren upravo zato što ih je naučio nadilaziti, ignorirati i mijenjati. Kreativna energija i snaga umjetnika bila je odraz otpora i u vremenima koja su imala pretenzije ukalupljivati i preispitivati </w:t>
      </w:r>
      <w:r w:rsidRPr="00C3752B">
        <w:rPr>
          <w:rStyle w:val="Emphasis"/>
          <w:rFonts w:asciiTheme="minorHAnsi" w:hAnsiTheme="minorHAnsi" w:cstheme="minorHAnsi"/>
        </w:rPr>
        <w:t>ispravnost </w:t>
      </w:r>
      <w:r w:rsidRPr="00C3752B">
        <w:rPr>
          <w:rFonts w:asciiTheme="minorHAnsi" w:hAnsiTheme="minorHAnsi" w:cstheme="minorHAnsi"/>
        </w:rPr>
        <w:t xml:space="preserve">i ciljeve umjetnosti. Na takvom otporu, ali i na tragu orijentacije prema zapadnom europskom kulturnom krugu, izrasla je </w:t>
      </w:r>
      <w:r w:rsidRPr="00D513F4">
        <w:rPr>
          <w:rFonts w:asciiTheme="minorHAnsi" w:hAnsiTheme="minorHAnsi" w:cstheme="minorHAnsi"/>
          <w:b/>
        </w:rPr>
        <w:t>propulzivna </w:t>
      </w:r>
      <w:r w:rsidRPr="00D513F4">
        <w:rPr>
          <w:rStyle w:val="Strong"/>
          <w:rFonts w:asciiTheme="minorHAnsi" w:hAnsiTheme="minorHAnsi" w:cstheme="minorHAnsi"/>
          <w:bCs w:val="0"/>
        </w:rPr>
        <w:t>energija riječkog punka i rocka</w:t>
      </w:r>
      <w:r w:rsidRPr="00D513F4">
        <w:rPr>
          <w:rFonts w:asciiTheme="minorHAnsi" w:hAnsiTheme="minorHAnsi" w:cstheme="minorHAnsi"/>
          <w:b/>
        </w:rPr>
        <w:t>,</w:t>
      </w:r>
      <w:r w:rsidR="00D513F4">
        <w:rPr>
          <w:rFonts w:asciiTheme="minorHAnsi" w:hAnsiTheme="minorHAnsi" w:cstheme="minorHAnsi"/>
        </w:rPr>
        <w:t xml:space="preserve"> snaga zvuka električnih gitara</w:t>
      </w:r>
      <w:r w:rsidRPr="00C3752B">
        <w:rPr>
          <w:rFonts w:asciiTheme="minorHAnsi" w:hAnsiTheme="minorHAnsi" w:cstheme="minorHAnsi"/>
        </w:rPr>
        <w:t xml:space="preserve"> </w:t>
      </w:r>
      <w:r w:rsidR="00D513F4">
        <w:rPr>
          <w:rFonts w:asciiTheme="minorHAnsi" w:hAnsiTheme="minorHAnsi" w:cstheme="minorHAnsi"/>
        </w:rPr>
        <w:t>i ritam bubnjeva što</w:t>
      </w:r>
      <w:r w:rsidRPr="00C3752B">
        <w:rPr>
          <w:rFonts w:asciiTheme="minorHAnsi" w:hAnsiTheme="minorHAnsi" w:cstheme="minorHAnsi"/>
        </w:rPr>
        <w:t xml:space="preserve"> </w:t>
      </w:r>
      <w:r w:rsidR="00D513F4">
        <w:rPr>
          <w:rFonts w:asciiTheme="minorHAnsi" w:hAnsiTheme="minorHAnsi" w:cstheme="minorHAnsi"/>
        </w:rPr>
        <w:t>je u svoje vrijeme predstavljalo</w:t>
      </w:r>
      <w:r w:rsidRPr="00C3752B">
        <w:rPr>
          <w:rFonts w:asciiTheme="minorHAnsi" w:hAnsiTheme="minorHAnsi" w:cstheme="minorHAnsi"/>
        </w:rPr>
        <w:t xml:space="preserve"> buntovnu i hrabru Rijeku.</w:t>
      </w:r>
    </w:p>
    <w:p w14:paraId="55CC83DB" w14:textId="77777777" w:rsidR="00FA1F65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8BD89E3" w14:textId="77777777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I konačno, ne zaboravljajući ni u jednom trenu tradiciju i njenu sveobuhvatnu, gotovo magijsku energiju na kojoj počiva život u svojem iskonskom obliku, Rijeka svoju svečanost otvorenja završava najsnažnijim zvukom koji je okružuje još od pradavnih vremena. </w:t>
      </w:r>
      <w:r w:rsidRPr="00D513F4">
        <w:rPr>
          <w:rStyle w:val="Strong"/>
          <w:rFonts w:asciiTheme="minorHAnsi" w:hAnsiTheme="minorHAnsi" w:cstheme="minorHAnsi"/>
          <w:bCs w:val="0"/>
        </w:rPr>
        <w:t>Zvončari</w:t>
      </w:r>
      <w:r w:rsidRPr="00D513F4">
        <w:rPr>
          <w:rFonts w:asciiTheme="minorHAnsi" w:hAnsiTheme="minorHAnsi" w:cstheme="minorHAnsi"/>
        </w:rPr>
        <w:t>  ogromnom bukom zvona – magičnim starim poganskim ritualom – tjeraju zimu i najavljuju proljeće u Europskoj prijestolnici kulture, novo doba u koje Rijeka ulazi 1. veljače 2020.</w:t>
      </w:r>
    </w:p>
    <w:p w14:paraId="21EB3DD5" w14:textId="77777777" w:rsidR="00FA1F65" w:rsidRDefault="00FA1F65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</w:p>
    <w:p w14:paraId="1A5FD309" w14:textId="77777777" w:rsidR="00927662" w:rsidRDefault="00927662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sz w:val="24"/>
          <w:szCs w:val="24"/>
        </w:rPr>
      </w:pPr>
      <w:r w:rsidRPr="00FA1F65">
        <w:rPr>
          <w:rStyle w:val="Strong"/>
          <w:rFonts w:asciiTheme="minorHAnsi" w:hAnsiTheme="minorHAnsi" w:cstheme="minorHAnsi"/>
          <w:b/>
          <w:sz w:val="24"/>
          <w:szCs w:val="24"/>
        </w:rPr>
        <w:t>Zvuk i svjetlost</w:t>
      </w:r>
    </w:p>
    <w:p w14:paraId="58AFC814" w14:textId="77777777" w:rsidR="00FA1F65" w:rsidRPr="00FA1F65" w:rsidRDefault="00FA1F65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92FC6A0" w14:textId="6D252B7C" w:rsidR="00927662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Operu </w:t>
      </w:r>
      <w:proofErr w:type="spellStart"/>
      <w:r w:rsidRPr="00C3752B">
        <w:rPr>
          <w:rStyle w:val="Strong"/>
          <w:rFonts w:asciiTheme="minorHAnsi" w:hAnsiTheme="minorHAnsi" w:cstheme="minorHAnsi"/>
          <w:b w:val="0"/>
          <w:bCs w:val="0"/>
        </w:rPr>
        <w:t>industriale</w:t>
      </w:r>
      <w:proofErr w:type="spellEnd"/>
      <w:r w:rsidRPr="00C3752B">
        <w:rPr>
          <w:rFonts w:asciiTheme="minorHAnsi" w:hAnsiTheme="minorHAnsi" w:cstheme="minorHAnsi"/>
        </w:rPr>
        <w:t xml:space="preserve">, koja razvija opisane tematske cjeline, uživo i uz pomoć matrica izvodi mnoštvo izvođača </w:t>
      </w:r>
      <w:r w:rsidRPr="00D513F4">
        <w:rPr>
          <w:rFonts w:asciiTheme="minorHAnsi" w:hAnsiTheme="minorHAnsi" w:cstheme="minorHAnsi"/>
          <w:b/>
        </w:rPr>
        <w:t>kombinirajući zvukove grada, industrije i buke, nastupe na klasičnim instrumentima, zborsko pjevanje, zvončarska zvona i aktivno zvučno uključivanje publike</w:t>
      </w:r>
      <w:r w:rsidRPr="00C3752B">
        <w:rPr>
          <w:rFonts w:asciiTheme="minorHAnsi" w:hAnsiTheme="minorHAnsi" w:cstheme="minorHAnsi"/>
        </w:rPr>
        <w:t xml:space="preserve">. </w:t>
      </w:r>
      <w:r w:rsidRPr="00D513F4">
        <w:rPr>
          <w:rFonts w:asciiTheme="minorHAnsi" w:hAnsiTheme="minorHAnsi" w:cstheme="minorHAnsi"/>
          <w:b/>
        </w:rPr>
        <w:t xml:space="preserve">Zvuk, </w:t>
      </w:r>
      <w:r w:rsidR="00FA1F65" w:rsidRPr="00D513F4">
        <w:rPr>
          <w:rFonts w:asciiTheme="minorHAnsi" w:hAnsiTheme="minorHAnsi" w:cstheme="minorHAnsi"/>
          <w:b/>
        </w:rPr>
        <w:t>glazba i buka te</w:t>
      </w:r>
      <w:r w:rsidRPr="00D513F4">
        <w:rPr>
          <w:rFonts w:asciiTheme="minorHAnsi" w:hAnsiTheme="minorHAnsi" w:cstheme="minorHAnsi"/>
          <w:b/>
        </w:rPr>
        <w:t xml:space="preserve"> efekti koji nastaju kombinacijom svjetlosti i tame, snažni simboli Rijeke i Europe – sukus su atraktivnog programa otvorenja.</w:t>
      </w:r>
    </w:p>
    <w:p w14:paraId="7E9A760A" w14:textId="6195DFE4" w:rsidR="0070262C" w:rsidRPr="0070262C" w:rsidRDefault="0070262C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0262C">
        <w:rPr>
          <w:rFonts w:asciiTheme="minorHAnsi" w:hAnsiTheme="minorHAnsi" w:cstheme="minorHAnsi"/>
        </w:rPr>
        <w:t>Za režiju tog programa zadužen je Dalibor Matanić.</w:t>
      </w:r>
    </w:p>
    <w:p w14:paraId="46021BAC" w14:textId="77777777" w:rsidR="00FA1F65" w:rsidRPr="00C3752B" w:rsidRDefault="00FA1F65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92F987A" w14:textId="77777777" w:rsidR="00FA1F65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Style w:val="Strong"/>
          <w:rFonts w:asciiTheme="minorHAnsi" w:hAnsiTheme="minorHAnsi" w:cstheme="minorHAnsi"/>
          <w:bCs w:val="0"/>
        </w:rPr>
        <w:t>Kuća ekstremnog muzičkog kazališta</w:t>
      </w:r>
      <w:r w:rsidR="00FA1F65" w:rsidRPr="00D513F4">
        <w:rPr>
          <w:rFonts w:asciiTheme="minorHAnsi" w:hAnsiTheme="minorHAnsi" w:cstheme="minorHAnsi"/>
        </w:rPr>
        <w:t xml:space="preserve"> Damira Bartola </w:t>
      </w:r>
      <w:proofErr w:type="spellStart"/>
      <w:r w:rsidR="00FA1F65" w:rsidRPr="00D513F4">
        <w:rPr>
          <w:rFonts w:asciiTheme="minorHAnsi" w:hAnsiTheme="minorHAnsi" w:cstheme="minorHAnsi"/>
        </w:rPr>
        <w:t>Indoša</w:t>
      </w:r>
      <w:proofErr w:type="spellEnd"/>
      <w:r w:rsidR="00FA1F65">
        <w:rPr>
          <w:rFonts w:asciiTheme="minorHAnsi" w:hAnsiTheme="minorHAnsi" w:cstheme="minorHAnsi"/>
        </w:rPr>
        <w:t xml:space="preserve"> </w:t>
      </w:r>
      <w:r w:rsidRPr="00C3752B">
        <w:rPr>
          <w:rFonts w:asciiTheme="minorHAnsi" w:hAnsiTheme="minorHAnsi" w:cstheme="minorHAnsi"/>
        </w:rPr>
        <w:t>u izvedbi riječke </w:t>
      </w:r>
      <w:r w:rsidRPr="00C3752B">
        <w:rPr>
          <w:rStyle w:val="Emphasis"/>
          <w:rFonts w:asciiTheme="minorHAnsi" w:hAnsiTheme="minorHAnsi" w:cstheme="minorHAnsi"/>
        </w:rPr>
        <w:t xml:space="preserve">Opere </w:t>
      </w:r>
      <w:proofErr w:type="spellStart"/>
      <w:r w:rsidRPr="00C3752B">
        <w:rPr>
          <w:rStyle w:val="Emphasis"/>
          <w:rFonts w:asciiTheme="minorHAnsi" w:hAnsiTheme="minorHAnsi" w:cstheme="minorHAnsi"/>
        </w:rPr>
        <w:t>industriale</w:t>
      </w:r>
      <w:proofErr w:type="spellEnd"/>
      <w:r w:rsidRPr="00C3752B">
        <w:rPr>
          <w:rFonts w:asciiTheme="minorHAnsi" w:hAnsiTheme="minorHAnsi" w:cstheme="minorHAnsi"/>
        </w:rPr>
        <w:t> nastupa s </w:t>
      </w:r>
      <w:proofErr w:type="spellStart"/>
      <w:r w:rsidRPr="00D513F4">
        <w:rPr>
          <w:rStyle w:val="Emphasis"/>
          <w:rFonts w:asciiTheme="minorHAnsi" w:hAnsiTheme="minorHAnsi" w:cstheme="minorHAnsi"/>
          <w:b/>
        </w:rPr>
        <w:t>Rumoristima</w:t>
      </w:r>
      <w:proofErr w:type="spellEnd"/>
      <w:r w:rsidRPr="00C3752B">
        <w:rPr>
          <w:rFonts w:asciiTheme="minorHAnsi" w:hAnsiTheme="minorHAnsi" w:cstheme="minorHAnsi"/>
        </w:rPr>
        <w:t xml:space="preserve"> kao izvođačima na specifičnim instrumentima – </w:t>
      </w:r>
      <w:proofErr w:type="spellStart"/>
      <w:r w:rsidRPr="00C3752B">
        <w:rPr>
          <w:rFonts w:asciiTheme="minorHAnsi" w:hAnsiTheme="minorHAnsi" w:cstheme="minorHAnsi"/>
        </w:rPr>
        <w:t>šahtofonima</w:t>
      </w:r>
      <w:proofErr w:type="spellEnd"/>
      <w:r w:rsidRPr="00C3752B">
        <w:rPr>
          <w:rFonts w:asciiTheme="minorHAnsi" w:hAnsiTheme="minorHAnsi" w:cstheme="minorHAnsi"/>
        </w:rPr>
        <w:t> te s muzičarima na dva preparirana klavira, gitari, basu, bubnjevima i saksofonu.  </w:t>
      </w:r>
    </w:p>
    <w:p w14:paraId="3DB52589" w14:textId="77777777" w:rsidR="00FA1F65" w:rsidRPr="00D513F4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>U izvedbi također sudjeluje i posebno atraktivan </w:t>
      </w:r>
      <w:r w:rsidRPr="00D513F4">
        <w:rPr>
          <w:rStyle w:val="Strong"/>
          <w:rFonts w:asciiTheme="minorHAnsi" w:hAnsiTheme="minorHAnsi" w:cstheme="minorHAnsi"/>
          <w:bCs w:val="0"/>
        </w:rPr>
        <w:t>finski zbor muškaraca koji vrište zveckaju i viču</w:t>
      </w:r>
      <w:r w:rsidR="00FA1F65" w:rsidRPr="00D513F4">
        <w:rPr>
          <w:rFonts w:asciiTheme="minorHAnsi" w:hAnsiTheme="minorHAnsi" w:cstheme="minorHAnsi"/>
        </w:rPr>
        <w:t xml:space="preserve"> – </w:t>
      </w:r>
      <w:proofErr w:type="spellStart"/>
      <w:r w:rsidR="00FA1F65" w:rsidRPr="00D513F4">
        <w:rPr>
          <w:rFonts w:asciiTheme="minorHAnsi" w:hAnsiTheme="minorHAnsi" w:cstheme="minorHAnsi"/>
        </w:rPr>
        <w:t>Mieskuoro</w:t>
      </w:r>
      <w:proofErr w:type="spellEnd"/>
      <w:r w:rsidR="00FA1F65" w:rsidRPr="00D513F4">
        <w:rPr>
          <w:rFonts w:asciiTheme="minorHAnsi" w:hAnsiTheme="minorHAnsi" w:cstheme="minorHAnsi"/>
        </w:rPr>
        <w:t xml:space="preserve"> </w:t>
      </w:r>
      <w:proofErr w:type="spellStart"/>
      <w:r w:rsidR="00FA1F65" w:rsidRPr="00D513F4">
        <w:rPr>
          <w:rFonts w:asciiTheme="minorHAnsi" w:hAnsiTheme="minorHAnsi" w:cstheme="minorHAnsi"/>
        </w:rPr>
        <w:t>Huutajat</w:t>
      </w:r>
      <w:proofErr w:type="spellEnd"/>
      <w:r w:rsidRPr="00D513F4">
        <w:rPr>
          <w:rFonts w:asciiTheme="minorHAnsi" w:hAnsiTheme="minorHAnsi" w:cstheme="minorHAnsi"/>
        </w:rPr>
        <w:t xml:space="preserve">. </w:t>
      </w:r>
    </w:p>
    <w:p w14:paraId="00A6AA94" w14:textId="66349128" w:rsidR="00FA1F65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 xml:space="preserve">Na velikoj pozornici nastupa i </w:t>
      </w:r>
      <w:r w:rsidRPr="004947D0">
        <w:rPr>
          <w:rFonts w:asciiTheme="minorHAnsi" w:hAnsiTheme="minorHAnsi" w:cstheme="minorHAnsi"/>
        </w:rPr>
        <w:t xml:space="preserve">dodatni </w:t>
      </w:r>
      <w:r w:rsidR="004947D0" w:rsidRPr="004947D0">
        <w:rPr>
          <w:rFonts w:asciiTheme="minorHAnsi" w:hAnsiTheme="minorHAnsi" w:cstheme="minorHAnsi"/>
        </w:rPr>
        <w:t xml:space="preserve">mješoviti </w:t>
      </w:r>
      <w:r w:rsidR="004947D0" w:rsidRPr="004947D0">
        <w:rPr>
          <w:rFonts w:asciiTheme="minorHAnsi" w:hAnsiTheme="minorHAnsi" w:cstheme="minorHAnsi"/>
          <w:b/>
          <w:bCs/>
        </w:rPr>
        <w:t>Pjevački zbor otvorenja Europske prijestolnice kulture</w:t>
      </w:r>
      <w:r w:rsidR="004947D0" w:rsidRPr="004947D0">
        <w:rPr>
          <w:rFonts w:asciiTheme="minorHAnsi" w:hAnsiTheme="minorHAnsi" w:cstheme="minorHAnsi"/>
        </w:rPr>
        <w:t xml:space="preserve">, predvođen </w:t>
      </w:r>
      <w:r w:rsidR="004947D0" w:rsidRPr="004947D0">
        <w:rPr>
          <w:rFonts w:asciiTheme="minorHAnsi" w:hAnsiTheme="minorHAnsi" w:cstheme="minorHAnsi"/>
          <w:b/>
        </w:rPr>
        <w:t>Jekom Primorja</w:t>
      </w:r>
      <w:r w:rsidR="004947D0" w:rsidRPr="004947D0">
        <w:rPr>
          <w:rFonts w:asciiTheme="minorHAnsi" w:hAnsiTheme="minorHAnsi" w:cstheme="minorHAnsi"/>
        </w:rPr>
        <w:t xml:space="preserve"> pod vodstvom Igora </w:t>
      </w:r>
      <w:proofErr w:type="spellStart"/>
      <w:r w:rsidR="004947D0" w:rsidRPr="004947D0">
        <w:rPr>
          <w:rFonts w:asciiTheme="minorHAnsi" w:hAnsiTheme="minorHAnsi" w:cstheme="minorHAnsi"/>
        </w:rPr>
        <w:t>Vlajnića</w:t>
      </w:r>
      <w:proofErr w:type="spellEnd"/>
      <w:r w:rsidR="004947D0" w:rsidRPr="00C3752B">
        <w:rPr>
          <w:rFonts w:asciiTheme="minorHAnsi" w:hAnsiTheme="minorHAnsi" w:cstheme="minorHAnsi"/>
        </w:rPr>
        <w:t xml:space="preserve"> </w:t>
      </w:r>
      <w:r w:rsidRPr="00C3752B">
        <w:rPr>
          <w:rFonts w:asciiTheme="minorHAnsi" w:hAnsiTheme="minorHAnsi" w:cstheme="minorHAnsi"/>
        </w:rPr>
        <w:t>te </w:t>
      </w:r>
      <w:r w:rsidRPr="00D513F4">
        <w:rPr>
          <w:rStyle w:val="Strong"/>
          <w:rFonts w:asciiTheme="minorHAnsi" w:hAnsiTheme="minorHAnsi" w:cstheme="minorHAnsi"/>
          <w:bCs w:val="0"/>
        </w:rPr>
        <w:t>orkestar gudača i puhača</w:t>
      </w:r>
      <w:r w:rsidRPr="00D513F4">
        <w:rPr>
          <w:rFonts w:asciiTheme="minorHAnsi" w:hAnsiTheme="minorHAnsi" w:cstheme="minorHAnsi"/>
        </w:rPr>
        <w:t> </w:t>
      </w:r>
      <w:r w:rsidR="00FA1F65" w:rsidRPr="00D513F4">
        <w:rPr>
          <w:rFonts w:asciiTheme="minorHAnsi" w:hAnsiTheme="minorHAnsi" w:cstheme="minorHAnsi"/>
        </w:rPr>
        <w:t>sastavljen je od članova Orkestra opere HNK Ivana pl. Zajca</w:t>
      </w:r>
      <w:r w:rsidR="00FA1F65" w:rsidRPr="001D175B">
        <w:rPr>
          <w:rFonts w:asciiTheme="minorHAnsi" w:hAnsiTheme="minorHAnsi" w:cstheme="minorHAnsi"/>
        </w:rPr>
        <w:t xml:space="preserve"> </w:t>
      </w:r>
      <w:r w:rsidR="00FA1F65">
        <w:rPr>
          <w:rFonts w:asciiTheme="minorHAnsi" w:hAnsiTheme="minorHAnsi" w:cstheme="minorHAnsi"/>
        </w:rPr>
        <w:t>koji nastupaju na</w:t>
      </w:r>
      <w:r w:rsidR="00FA1F65" w:rsidRPr="001D175B">
        <w:rPr>
          <w:rFonts w:asciiTheme="minorHAnsi" w:hAnsiTheme="minorHAnsi" w:cstheme="minorHAnsi"/>
        </w:rPr>
        <w:t xml:space="preserve"> bas klarinet</w:t>
      </w:r>
      <w:r w:rsidR="00FA1F65">
        <w:rPr>
          <w:rFonts w:asciiTheme="minorHAnsi" w:hAnsiTheme="minorHAnsi" w:cstheme="minorHAnsi"/>
        </w:rPr>
        <w:t>u</w:t>
      </w:r>
      <w:r w:rsidR="00FA1F65" w:rsidRPr="001D175B">
        <w:rPr>
          <w:rFonts w:asciiTheme="minorHAnsi" w:hAnsiTheme="minorHAnsi" w:cstheme="minorHAnsi"/>
        </w:rPr>
        <w:t xml:space="preserve">, dvije trube, tri trombona, </w:t>
      </w:r>
      <w:proofErr w:type="spellStart"/>
      <w:r w:rsidR="00FA1F65" w:rsidRPr="001D175B">
        <w:rPr>
          <w:rFonts w:asciiTheme="minorHAnsi" w:hAnsiTheme="minorHAnsi" w:cstheme="minorHAnsi"/>
        </w:rPr>
        <w:t>synthesizeru</w:t>
      </w:r>
      <w:proofErr w:type="spellEnd"/>
      <w:r w:rsidR="00FA1F65" w:rsidRPr="001D175B">
        <w:rPr>
          <w:rFonts w:asciiTheme="minorHAnsi" w:hAnsiTheme="minorHAnsi" w:cstheme="minorHAnsi"/>
        </w:rPr>
        <w:t xml:space="preserve">, činelama na stalku uz gudala, na tom-tom bubnjevima te na </w:t>
      </w:r>
      <w:proofErr w:type="spellStart"/>
      <w:r w:rsidR="00FA1F65" w:rsidRPr="001D175B">
        <w:rPr>
          <w:rFonts w:asciiTheme="minorHAnsi" w:hAnsiTheme="minorHAnsi" w:cstheme="minorHAnsi"/>
        </w:rPr>
        <w:t>gran</w:t>
      </w:r>
      <w:proofErr w:type="spellEnd"/>
      <w:r w:rsidR="00FA1F65" w:rsidRPr="001D175B">
        <w:rPr>
          <w:rFonts w:asciiTheme="minorHAnsi" w:hAnsiTheme="minorHAnsi" w:cstheme="minorHAnsi"/>
        </w:rPr>
        <w:t xml:space="preserve"> </w:t>
      </w:r>
      <w:proofErr w:type="spellStart"/>
      <w:r w:rsidR="00FA1F65" w:rsidRPr="001D175B">
        <w:rPr>
          <w:rFonts w:asciiTheme="minorHAnsi" w:hAnsiTheme="minorHAnsi" w:cstheme="minorHAnsi"/>
        </w:rPr>
        <w:t>cassi</w:t>
      </w:r>
      <w:proofErr w:type="spellEnd"/>
      <w:r w:rsidR="00FA1F65" w:rsidRPr="001D175B">
        <w:rPr>
          <w:rFonts w:asciiTheme="minorHAnsi" w:hAnsiTheme="minorHAnsi" w:cstheme="minorHAnsi"/>
        </w:rPr>
        <w:t xml:space="preserve">, </w:t>
      </w:r>
      <w:proofErr w:type="spellStart"/>
      <w:r w:rsidR="00FA1F65" w:rsidRPr="001D175B">
        <w:rPr>
          <w:rFonts w:asciiTheme="minorHAnsi" w:hAnsiTheme="minorHAnsi" w:cstheme="minorHAnsi"/>
        </w:rPr>
        <w:t>lastri</w:t>
      </w:r>
      <w:proofErr w:type="spellEnd"/>
      <w:r w:rsidR="00FA1F65" w:rsidRPr="001D175B">
        <w:rPr>
          <w:rFonts w:asciiTheme="minorHAnsi" w:hAnsiTheme="minorHAnsi" w:cstheme="minorHAnsi"/>
        </w:rPr>
        <w:t>, dvije auto felge te lancima raznih veličina. U orkestru su još i tri violončela i jedan kontrabas.</w:t>
      </w:r>
    </w:p>
    <w:p w14:paraId="4B530C5A" w14:textId="77777777" w:rsidR="0035129B" w:rsidRPr="00D513F4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lastRenderedPageBreak/>
        <w:t>U izvedbu je uključen i ansambl od </w:t>
      </w:r>
      <w:r w:rsidRPr="00D513F4">
        <w:rPr>
          <w:rStyle w:val="Strong"/>
          <w:rFonts w:asciiTheme="minorHAnsi" w:hAnsiTheme="minorHAnsi" w:cstheme="minorHAnsi"/>
          <w:bCs w:val="0"/>
        </w:rPr>
        <w:t>dvadeset riječkih gitarista, deset bubnjara, plesači</w:t>
      </w:r>
      <w:r w:rsidRPr="00D513F4">
        <w:rPr>
          <w:rFonts w:asciiTheme="minorHAnsi" w:hAnsiTheme="minorHAnsi" w:cstheme="minorHAnsi"/>
        </w:rPr>
        <w:t> te </w:t>
      </w:r>
      <w:r w:rsidRPr="00D513F4">
        <w:rPr>
          <w:rStyle w:val="Emphasis"/>
          <w:rFonts w:asciiTheme="minorHAnsi" w:hAnsiTheme="minorHAnsi" w:cstheme="minorHAnsi"/>
        </w:rPr>
        <w:t>radnički orkestar</w:t>
      </w:r>
      <w:r w:rsidRPr="00D513F4">
        <w:rPr>
          <w:rStyle w:val="Strong"/>
          <w:rFonts w:asciiTheme="minorHAnsi" w:hAnsiTheme="minorHAnsi" w:cstheme="minorHAnsi"/>
          <w:bCs w:val="0"/>
        </w:rPr>
        <w:t> brusilica, varioca i iskri</w:t>
      </w:r>
      <w:r w:rsidRPr="00D513F4">
        <w:rPr>
          <w:rFonts w:asciiTheme="minorHAnsi" w:hAnsiTheme="minorHAnsi" w:cstheme="minorHAnsi"/>
        </w:rPr>
        <w:t xml:space="preserve">. </w:t>
      </w:r>
    </w:p>
    <w:p w14:paraId="68E3D777" w14:textId="52DA8BF3" w:rsidR="00927662" w:rsidRPr="00C3752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Fonts w:asciiTheme="minorHAnsi" w:hAnsiTheme="minorHAnsi" w:cstheme="minorHAnsi"/>
          <w:b/>
        </w:rPr>
        <w:t xml:space="preserve">Publika smještena na Molo </w:t>
      </w:r>
      <w:proofErr w:type="spellStart"/>
      <w:r w:rsidRPr="00D513F4">
        <w:rPr>
          <w:rFonts w:asciiTheme="minorHAnsi" w:hAnsiTheme="minorHAnsi" w:cstheme="minorHAnsi"/>
          <w:b/>
        </w:rPr>
        <w:t>longu</w:t>
      </w:r>
      <w:proofErr w:type="spellEnd"/>
      <w:r w:rsidRPr="00D513F4">
        <w:rPr>
          <w:rFonts w:asciiTheme="minorHAnsi" w:hAnsiTheme="minorHAnsi" w:cstheme="minorHAnsi"/>
          <w:b/>
        </w:rPr>
        <w:t xml:space="preserve"> </w:t>
      </w:r>
      <w:r w:rsidR="00D513F4">
        <w:rPr>
          <w:rFonts w:asciiTheme="minorHAnsi" w:hAnsiTheme="minorHAnsi" w:cstheme="minorHAnsi"/>
          <w:b/>
        </w:rPr>
        <w:t>ima mogućnost zvoniti, navijati i</w:t>
      </w:r>
      <w:r w:rsidRPr="00D513F4">
        <w:rPr>
          <w:rFonts w:asciiTheme="minorHAnsi" w:hAnsiTheme="minorHAnsi" w:cstheme="minorHAnsi"/>
          <w:b/>
        </w:rPr>
        <w:t xml:space="preserve"> stvarati buku</w:t>
      </w:r>
      <w:r w:rsidRPr="00C3752B">
        <w:rPr>
          <w:rFonts w:asciiTheme="minorHAnsi" w:hAnsiTheme="minorHAnsi" w:cstheme="minorHAnsi"/>
        </w:rPr>
        <w:t>, te tako sudjelovati u izvedbi kao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>živi instrument koji predstavlja ljude – najsnažniji dio identiteta grada</w:t>
      </w:r>
      <w:r w:rsidRPr="00C3752B">
        <w:rPr>
          <w:rFonts w:asciiTheme="minorHAnsi" w:hAnsiTheme="minorHAnsi" w:cstheme="minorHAnsi"/>
        </w:rPr>
        <w:t>.</w:t>
      </w:r>
    </w:p>
    <w:p w14:paraId="007DD997" w14:textId="77777777" w:rsidR="0035129B" w:rsidRDefault="0035129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537CB23" w14:textId="77777777" w:rsidR="00D513F4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Fonts w:asciiTheme="minorHAnsi" w:hAnsiTheme="minorHAnsi" w:cstheme="minorHAnsi"/>
          <w:b/>
        </w:rPr>
        <w:t>Više </w:t>
      </w:r>
      <w:r w:rsidRPr="00D513F4">
        <w:rPr>
          <w:rStyle w:val="Strong"/>
          <w:rFonts w:asciiTheme="minorHAnsi" w:hAnsiTheme="minorHAnsi" w:cstheme="minorHAnsi"/>
          <w:b w:val="0"/>
          <w:bCs w:val="0"/>
        </w:rPr>
        <w:t>svjetlećih posebno dizajniranih prostornih instalacija</w:t>
      </w:r>
      <w:r w:rsidRPr="00C3752B">
        <w:rPr>
          <w:rFonts w:asciiTheme="minorHAnsi" w:hAnsiTheme="minorHAnsi" w:cstheme="minorHAnsi"/>
        </w:rPr>
        <w:t> postavlja se na nekoliko lokacija u luci, a u programu sudjeluju i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osvijetljene </w:t>
      </w:r>
      <w:r w:rsidRPr="00D513F4">
        <w:rPr>
          <w:rStyle w:val="Strong"/>
          <w:rFonts w:asciiTheme="minorHAnsi" w:hAnsiTheme="minorHAnsi" w:cstheme="minorHAnsi"/>
          <w:bCs w:val="0"/>
        </w:rPr>
        <w:t>manje brodice i barke</w:t>
      </w:r>
      <w:r w:rsidRPr="00D513F4">
        <w:rPr>
          <w:rFonts w:asciiTheme="minorHAnsi" w:hAnsiTheme="minorHAnsi" w:cstheme="minorHAnsi"/>
        </w:rPr>
        <w:t> unutar akvatorija</w:t>
      </w:r>
      <w:r w:rsidRPr="00C3752B">
        <w:rPr>
          <w:rFonts w:asciiTheme="minorHAnsi" w:hAnsiTheme="minorHAnsi" w:cstheme="minorHAnsi"/>
        </w:rPr>
        <w:t xml:space="preserve">. </w:t>
      </w:r>
    </w:p>
    <w:p w14:paraId="77112DAD" w14:textId="6878B9BB" w:rsidR="0035129B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3752B">
        <w:rPr>
          <w:rFonts w:asciiTheme="minorHAnsi" w:hAnsiTheme="minorHAnsi" w:cstheme="minorHAnsi"/>
        </w:rPr>
        <w:t xml:space="preserve">Na ekranima razmještenima na području luke prikazuje se video koji kombinira izvedbu s velike pozornice, sliku publike s Molo </w:t>
      </w:r>
      <w:proofErr w:type="spellStart"/>
      <w:r w:rsidRPr="00C3752B">
        <w:rPr>
          <w:rFonts w:asciiTheme="minorHAnsi" w:hAnsiTheme="minorHAnsi" w:cstheme="minorHAnsi"/>
        </w:rPr>
        <w:t>longa</w:t>
      </w:r>
      <w:proofErr w:type="spellEnd"/>
      <w:r w:rsidRPr="00C3752B">
        <w:rPr>
          <w:rFonts w:asciiTheme="minorHAnsi" w:hAnsiTheme="minorHAnsi" w:cstheme="minorHAnsi"/>
        </w:rPr>
        <w:t xml:space="preserve"> te druge vizualne elemente.  </w:t>
      </w:r>
    </w:p>
    <w:p w14:paraId="07CDED4A" w14:textId="27AA1065" w:rsidR="00927662" w:rsidRDefault="00927662" w:rsidP="00C375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C3752B">
        <w:rPr>
          <w:rFonts w:asciiTheme="minorHAnsi" w:hAnsiTheme="minorHAnsi" w:cstheme="minorHAnsi"/>
        </w:rPr>
        <w:t>Na </w:t>
      </w:r>
      <w:proofErr w:type="spellStart"/>
      <w:r w:rsidRPr="00D513F4">
        <w:rPr>
          <w:rStyle w:val="Strong"/>
          <w:rFonts w:asciiTheme="minorHAnsi" w:hAnsiTheme="minorHAnsi" w:cstheme="minorHAnsi"/>
          <w:bCs w:val="0"/>
        </w:rPr>
        <w:t>Pixel</w:t>
      </w:r>
      <w:proofErr w:type="spellEnd"/>
      <w:r w:rsidRPr="00D513F4">
        <w:rPr>
          <w:rStyle w:val="Strong"/>
          <w:rFonts w:asciiTheme="minorHAnsi" w:hAnsiTheme="minorHAnsi" w:cstheme="minorHAnsi"/>
          <w:bCs w:val="0"/>
        </w:rPr>
        <w:t xml:space="preserve"> </w:t>
      </w:r>
      <w:proofErr w:type="spellStart"/>
      <w:r w:rsidRPr="00D513F4">
        <w:rPr>
          <w:rStyle w:val="Strong"/>
          <w:rFonts w:asciiTheme="minorHAnsi" w:hAnsiTheme="minorHAnsi" w:cstheme="minorHAnsi"/>
          <w:bCs w:val="0"/>
        </w:rPr>
        <w:t>Wallu</w:t>
      </w:r>
      <w:proofErr w:type="spellEnd"/>
      <w:r w:rsidRPr="00C3752B">
        <w:rPr>
          <w:rStyle w:val="Strong"/>
          <w:rFonts w:asciiTheme="minorHAnsi" w:hAnsiTheme="minorHAnsi" w:cstheme="minorHAnsi"/>
          <w:b w:val="0"/>
          <w:bCs w:val="0"/>
        </w:rPr>
        <w:t>, svjetlosnoj instalaciji</w:t>
      </w:r>
      <w:r w:rsidRPr="00C3752B">
        <w:rPr>
          <w:rFonts w:asciiTheme="minorHAnsi" w:hAnsiTheme="minorHAnsi" w:cstheme="minorHAnsi"/>
        </w:rPr>
        <w:t xml:space="preserve"> koja se postavlja ispred zgrade Pomorskog putničkog terminala na Molo </w:t>
      </w:r>
      <w:proofErr w:type="spellStart"/>
      <w:r w:rsidRPr="00C3752B">
        <w:rPr>
          <w:rFonts w:asciiTheme="minorHAnsi" w:hAnsiTheme="minorHAnsi" w:cstheme="minorHAnsi"/>
        </w:rPr>
        <w:t>longu</w:t>
      </w:r>
      <w:proofErr w:type="spellEnd"/>
      <w:r w:rsidRPr="00C3752B">
        <w:rPr>
          <w:rFonts w:asciiTheme="minorHAnsi" w:hAnsiTheme="minorHAnsi" w:cstheme="minorHAnsi"/>
        </w:rPr>
        <w:t>, ispisuju se tekstualne poruke različitog sadržaja i iscrtavaju zadani piktogrami, jednako kao i na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svjetlosnoj instalaciji </w:t>
      </w:r>
      <w:r w:rsidRPr="00D513F4">
        <w:rPr>
          <w:rStyle w:val="Strong"/>
          <w:rFonts w:asciiTheme="minorHAnsi" w:hAnsiTheme="minorHAnsi" w:cstheme="minorHAnsi"/>
          <w:bCs w:val="0"/>
        </w:rPr>
        <w:t xml:space="preserve">Migrant </w:t>
      </w:r>
      <w:proofErr w:type="spellStart"/>
      <w:r w:rsidRPr="00D513F4">
        <w:rPr>
          <w:rStyle w:val="Strong"/>
          <w:rFonts w:asciiTheme="minorHAnsi" w:hAnsiTheme="minorHAnsi" w:cstheme="minorHAnsi"/>
          <w:bCs w:val="0"/>
        </w:rPr>
        <w:t>Waves</w:t>
      </w:r>
      <w:proofErr w:type="spellEnd"/>
      <w:r w:rsidRPr="00C3752B">
        <w:rPr>
          <w:rFonts w:asciiTheme="minorHAnsi" w:hAnsiTheme="minorHAnsi" w:cstheme="minorHAnsi"/>
        </w:rPr>
        <w:t xml:space="preserve"> koja se postavlja u nastavku lukobrana. Svjetlosne instalacije postavljaju se i iza pozornice na De </w:t>
      </w:r>
      <w:proofErr w:type="spellStart"/>
      <w:r w:rsidRPr="00C3752B">
        <w:rPr>
          <w:rFonts w:asciiTheme="minorHAnsi" w:hAnsiTheme="minorHAnsi" w:cstheme="minorHAnsi"/>
        </w:rPr>
        <w:t>Francheskijevom</w:t>
      </w:r>
      <w:proofErr w:type="spellEnd"/>
      <w:r w:rsidRPr="00C3752B">
        <w:rPr>
          <w:rFonts w:asciiTheme="minorHAnsi" w:hAnsiTheme="minorHAnsi" w:cstheme="minorHAnsi"/>
        </w:rPr>
        <w:t xml:space="preserve"> gatu. Na tri različite lokacije koje vode prema luci postavljaju se </w:t>
      </w:r>
      <w:r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prostorne </w:t>
      </w:r>
      <w:r w:rsidR="00851E96">
        <w:rPr>
          <w:rStyle w:val="Strong"/>
          <w:rFonts w:asciiTheme="minorHAnsi" w:hAnsiTheme="minorHAnsi" w:cstheme="minorHAnsi"/>
          <w:b w:val="0"/>
          <w:bCs w:val="0"/>
        </w:rPr>
        <w:t xml:space="preserve">instalacije – </w:t>
      </w:r>
      <w:bookmarkStart w:id="0" w:name="_GoBack"/>
      <w:bookmarkEnd w:id="0"/>
      <w:r w:rsidRPr="00D513F4">
        <w:rPr>
          <w:rStyle w:val="Strong"/>
          <w:rFonts w:asciiTheme="minorHAnsi" w:hAnsiTheme="minorHAnsi" w:cstheme="minorHAnsi"/>
          <w:bCs w:val="0"/>
        </w:rPr>
        <w:t>Kaleidoskopi</w:t>
      </w:r>
      <w:r w:rsidRPr="00C3752B">
        <w:rPr>
          <w:rFonts w:asciiTheme="minorHAnsi" w:hAnsiTheme="minorHAnsi" w:cstheme="minorHAnsi"/>
        </w:rPr>
        <w:t xml:space="preserve">,  sastavljene od modularne skele i rasvjete koja </w:t>
      </w:r>
      <w:r w:rsidR="00D513F4">
        <w:rPr>
          <w:rFonts w:asciiTheme="minorHAnsi" w:hAnsiTheme="minorHAnsi" w:cstheme="minorHAnsi"/>
        </w:rPr>
        <w:t xml:space="preserve">osvjetljava unutarnji prostor. </w:t>
      </w:r>
      <w:r w:rsidRPr="00C3752B">
        <w:rPr>
          <w:rFonts w:asciiTheme="minorHAnsi" w:hAnsiTheme="minorHAnsi" w:cstheme="minorHAnsi"/>
        </w:rPr>
        <w:t xml:space="preserve">Završetak svečanosti vizualno </w:t>
      </w:r>
      <w:r w:rsidR="0035129B">
        <w:rPr>
          <w:rFonts w:asciiTheme="minorHAnsi" w:hAnsiTheme="minorHAnsi" w:cstheme="minorHAnsi"/>
        </w:rPr>
        <w:t>obilježava</w:t>
      </w:r>
      <w:r w:rsidRPr="00C3752B">
        <w:rPr>
          <w:rFonts w:asciiTheme="minorHAnsi" w:hAnsiTheme="minorHAnsi" w:cstheme="minorHAnsi"/>
        </w:rPr>
        <w:t> </w:t>
      </w:r>
      <w:r w:rsidR="0035129B">
        <w:rPr>
          <w:rStyle w:val="Strong"/>
          <w:rFonts w:asciiTheme="minorHAnsi" w:hAnsiTheme="minorHAnsi" w:cstheme="minorHAnsi"/>
          <w:b w:val="0"/>
          <w:bCs w:val="0"/>
        </w:rPr>
        <w:t>vatromet.</w:t>
      </w:r>
    </w:p>
    <w:p w14:paraId="40AB3983" w14:textId="77777777" w:rsidR="0035129B" w:rsidRDefault="0035129B" w:rsidP="00C3752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</w:rPr>
      </w:pPr>
    </w:p>
    <w:p w14:paraId="0214E96F" w14:textId="527EDE5B" w:rsidR="00927662" w:rsidRPr="0035129B" w:rsidRDefault="00927662" w:rsidP="00C3752B">
      <w:pPr>
        <w:pStyle w:val="Heading2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sz w:val="24"/>
          <w:szCs w:val="24"/>
        </w:rPr>
      </w:pPr>
      <w:r w:rsidRPr="0035129B">
        <w:rPr>
          <w:rStyle w:val="Strong"/>
          <w:rFonts w:asciiTheme="minorHAnsi" w:hAnsiTheme="minorHAnsi" w:cstheme="minorHAnsi"/>
          <w:b/>
          <w:sz w:val="24"/>
          <w:szCs w:val="24"/>
        </w:rPr>
        <w:t>Publika</w:t>
      </w:r>
    </w:p>
    <w:p w14:paraId="53E554EC" w14:textId="77777777" w:rsidR="0035129B" w:rsidRPr="00C3752B" w:rsidRDefault="0035129B" w:rsidP="00C3752B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74BE79E" w14:textId="16A73A88" w:rsidR="00927662" w:rsidRPr="00C3752B" w:rsidRDefault="0035129B" w:rsidP="00C3752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513F4">
        <w:rPr>
          <w:rFonts w:asciiTheme="minorHAnsi" w:hAnsiTheme="minorHAnsi" w:cstheme="minorHAnsi"/>
          <w:b/>
        </w:rPr>
        <w:t>Na svim gatovima</w:t>
      </w:r>
      <w:r w:rsidR="00927662" w:rsidRPr="00D513F4">
        <w:rPr>
          <w:rFonts w:asciiTheme="minorHAnsi" w:hAnsiTheme="minorHAnsi" w:cstheme="minorHAnsi"/>
          <w:b/>
        </w:rPr>
        <w:t xml:space="preserve"> proteže se prostor namijenjen publici</w:t>
      </w:r>
      <w:r w:rsidR="00927662" w:rsidRPr="00C3752B">
        <w:rPr>
          <w:rFonts w:asciiTheme="minorHAnsi" w:hAnsiTheme="minorHAnsi" w:cstheme="minorHAnsi"/>
        </w:rPr>
        <w:t>.  </w:t>
      </w:r>
      <w:r w:rsidR="00927662"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Zona gledališta na Molo </w:t>
      </w:r>
      <w:proofErr w:type="spellStart"/>
      <w:r w:rsidR="00927662" w:rsidRPr="00C3752B">
        <w:rPr>
          <w:rStyle w:val="Strong"/>
          <w:rFonts w:asciiTheme="minorHAnsi" w:hAnsiTheme="minorHAnsi" w:cstheme="minorHAnsi"/>
          <w:b w:val="0"/>
          <w:bCs w:val="0"/>
        </w:rPr>
        <w:t>longu</w:t>
      </w:r>
      <w:proofErr w:type="spellEnd"/>
      <w:r w:rsidR="00927662" w:rsidRPr="00C3752B">
        <w:rPr>
          <w:rStyle w:val="Strong"/>
          <w:rFonts w:asciiTheme="minorHAnsi" w:hAnsiTheme="minorHAnsi" w:cstheme="minorHAnsi"/>
          <w:b w:val="0"/>
          <w:bCs w:val="0"/>
        </w:rPr>
        <w:t xml:space="preserve"> ujedno je i zona dijela publike koja sudjeluje u programu</w:t>
      </w:r>
      <w:r w:rsidR="00927662" w:rsidRPr="00C3752B">
        <w:rPr>
          <w:rFonts w:asciiTheme="minorHAnsi" w:hAnsiTheme="minorHAnsi" w:cstheme="minorHAnsi"/>
        </w:rPr>
        <w:t xml:space="preserve">. Imajući u vidu da se dio programa odvija centralno, na velikoj pozornici De </w:t>
      </w:r>
      <w:proofErr w:type="spellStart"/>
      <w:r w:rsidR="00927662" w:rsidRPr="00C3752B">
        <w:rPr>
          <w:rFonts w:asciiTheme="minorHAnsi" w:hAnsiTheme="minorHAnsi" w:cstheme="minorHAnsi"/>
        </w:rPr>
        <w:t>Francheskijevog</w:t>
      </w:r>
      <w:proofErr w:type="spellEnd"/>
      <w:r w:rsidR="00927662" w:rsidRPr="00C3752B">
        <w:rPr>
          <w:rFonts w:asciiTheme="minorHAnsi" w:hAnsiTheme="minorHAnsi" w:cstheme="minorHAnsi"/>
        </w:rPr>
        <w:t xml:space="preserve"> gata,</w:t>
      </w:r>
      <w:r>
        <w:rPr>
          <w:rFonts w:asciiTheme="minorHAnsi" w:hAnsiTheme="minorHAnsi" w:cstheme="minorHAnsi"/>
        </w:rPr>
        <w:t xml:space="preserve"> a dio programa razmješten je na drugim lokacijama</w:t>
      </w:r>
      <w:r w:rsidR="00927662" w:rsidRPr="00C3752B">
        <w:rPr>
          <w:rFonts w:asciiTheme="minorHAnsi" w:hAnsiTheme="minorHAnsi" w:cstheme="minorHAnsi"/>
        </w:rPr>
        <w:t xml:space="preserve">, </w:t>
      </w:r>
      <w:r w:rsidR="00927662" w:rsidRPr="00D513F4">
        <w:rPr>
          <w:rFonts w:asciiTheme="minorHAnsi" w:hAnsiTheme="minorHAnsi" w:cstheme="minorHAnsi"/>
          <w:b/>
        </w:rPr>
        <w:t>gledatelji i sudionici program mogu pratiti uživo na video ekranima u području luke</w:t>
      </w:r>
      <w:r w:rsidR="00927662" w:rsidRPr="00C3752B">
        <w:rPr>
          <w:rFonts w:asciiTheme="minorHAnsi" w:hAnsiTheme="minorHAnsi" w:cstheme="minorHAnsi"/>
        </w:rPr>
        <w:t>.</w:t>
      </w:r>
    </w:p>
    <w:p w14:paraId="12E2E9FB" w14:textId="77777777" w:rsidR="00927662" w:rsidRPr="00C3752B" w:rsidRDefault="00927662" w:rsidP="00C3752B">
      <w:pPr>
        <w:spacing w:after="0" w:line="240" w:lineRule="auto"/>
        <w:rPr>
          <w:rFonts w:cstheme="minorHAnsi"/>
          <w:sz w:val="24"/>
          <w:szCs w:val="24"/>
        </w:rPr>
      </w:pPr>
    </w:p>
    <w:p w14:paraId="4034B6EA" w14:textId="35E42ED0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0DE4A6BA" w14:textId="17DCD3C9" w:rsidR="00904BFE" w:rsidRDefault="00904BFE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226F8CF2" w14:textId="77777777" w:rsidR="00904BFE" w:rsidRDefault="00904BFE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37D86A12" w14:textId="77777777" w:rsidR="00132B01" w:rsidRDefault="00132B01" w:rsidP="00E92117">
      <w:pPr>
        <w:spacing w:after="0" w:line="240" w:lineRule="auto"/>
        <w:rPr>
          <w:rFonts w:cstheme="minorHAnsi"/>
          <w:sz w:val="24"/>
          <w:szCs w:val="24"/>
        </w:rPr>
      </w:pPr>
    </w:p>
    <w:p w14:paraId="2D30EDEA" w14:textId="77777777" w:rsidR="00E92117" w:rsidRPr="00E92117" w:rsidRDefault="00E92117" w:rsidP="00E92117">
      <w:pPr>
        <w:spacing w:after="0" w:line="240" w:lineRule="auto"/>
        <w:rPr>
          <w:rFonts w:cstheme="minorHAnsi"/>
          <w:sz w:val="24"/>
          <w:szCs w:val="24"/>
        </w:rPr>
      </w:pPr>
    </w:p>
    <w:sectPr w:rsidR="00E92117" w:rsidRPr="00E92117" w:rsidSect="00BC58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FAD"/>
    <w:multiLevelType w:val="hybridMultilevel"/>
    <w:tmpl w:val="72DAB016"/>
    <w:lvl w:ilvl="0" w:tplc="831AE96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F"/>
    <w:rsid w:val="00107480"/>
    <w:rsid w:val="00132B01"/>
    <w:rsid w:val="0017391C"/>
    <w:rsid w:val="002104AA"/>
    <w:rsid w:val="002E6741"/>
    <w:rsid w:val="0035129B"/>
    <w:rsid w:val="004947D0"/>
    <w:rsid w:val="004C0FF5"/>
    <w:rsid w:val="004D68C9"/>
    <w:rsid w:val="004F1BE0"/>
    <w:rsid w:val="005D6732"/>
    <w:rsid w:val="0070262C"/>
    <w:rsid w:val="007044AE"/>
    <w:rsid w:val="007378A7"/>
    <w:rsid w:val="007F5290"/>
    <w:rsid w:val="00842CCF"/>
    <w:rsid w:val="00851E96"/>
    <w:rsid w:val="008C13A5"/>
    <w:rsid w:val="00904BFE"/>
    <w:rsid w:val="00927662"/>
    <w:rsid w:val="00A23DD4"/>
    <w:rsid w:val="00A325AB"/>
    <w:rsid w:val="00AC12CE"/>
    <w:rsid w:val="00BB60F1"/>
    <w:rsid w:val="00BC5816"/>
    <w:rsid w:val="00BF00C3"/>
    <w:rsid w:val="00C10D4D"/>
    <w:rsid w:val="00C3752B"/>
    <w:rsid w:val="00C80E18"/>
    <w:rsid w:val="00CF071C"/>
    <w:rsid w:val="00D16080"/>
    <w:rsid w:val="00D17B8F"/>
    <w:rsid w:val="00D513F4"/>
    <w:rsid w:val="00DA2606"/>
    <w:rsid w:val="00DE610D"/>
    <w:rsid w:val="00E92117"/>
    <w:rsid w:val="00F1127E"/>
    <w:rsid w:val="00F95363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4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84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C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C0F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0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0FF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Emphasis">
    <w:name w:val="Emphasis"/>
    <w:basedOn w:val="DefaultParagraphFont"/>
    <w:uiPriority w:val="20"/>
    <w:qFormat/>
    <w:rsid w:val="00927662"/>
    <w:rPr>
      <w:i/>
      <w:iCs/>
    </w:rPr>
  </w:style>
  <w:style w:type="paragraph" w:styleId="ListParagraph">
    <w:name w:val="List Paragraph"/>
    <w:basedOn w:val="Normal"/>
    <w:uiPriority w:val="34"/>
    <w:qFormat/>
    <w:rsid w:val="00D1608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0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84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C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C0F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0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0FF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Emphasis">
    <w:name w:val="Emphasis"/>
    <w:basedOn w:val="DefaultParagraphFont"/>
    <w:uiPriority w:val="20"/>
    <w:qFormat/>
    <w:rsid w:val="00927662"/>
    <w:rPr>
      <w:i/>
      <w:iCs/>
    </w:rPr>
  </w:style>
  <w:style w:type="paragraph" w:styleId="ListParagraph">
    <w:name w:val="List Paragraph"/>
    <w:basedOn w:val="Normal"/>
    <w:uiPriority w:val="34"/>
    <w:qFormat/>
    <w:rsid w:val="00D1608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Stoiljković Medved Lea</dc:creator>
  <cp:lastModifiedBy>Lea</cp:lastModifiedBy>
  <cp:revision>2</cp:revision>
  <cp:lastPrinted>2020-01-17T20:08:00Z</cp:lastPrinted>
  <dcterms:created xsi:type="dcterms:W3CDTF">2020-01-31T00:28:00Z</dcterms:created>
  <dcterms:modified xsi:type="dcterms:W3CDTF">2020-01-31T00:28:00Z</dcterms:modified>
</cp:coreProperties>
</file>